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C3A4" w14:textId="77777777" w:rsidR="00EB0738" w:rsidRPr="0076195E" w:rsidRDefault="00955FAA" w:rsidP="00EB0738">
      <w:pPr>
        <w:spacing w:after="120"/>
        <w:rPr>
          <w:rFonts w:eastAsia="Calibri" w:cs="Arial"/>
          <w:b/>
          <w:i/>
          <w:iCs/>
          <w:color w:val="000000"/>
          <w:sz w:val="36"/>
          <w:szCs w:val="22"/>
        </w:rPr>
      </w:pPr>
      <w:bookmarkStart w:id="0" w:name="_Toc511811863"/>
      <w:r w:rsidRPr="0076195E">
        <w:rPr>
          <w:rFonts w:eastAsia="Calibri" w:cs="Arial"/>
          <w:b/>
          <w:color w:val="000000"/>
          <w:sz w:val="36"/>
          <w:szCs w:val="22"/>
          <w:lang w:val="hy"/>
        </w:rPr>
        <w:t>Հետաքրքրության</w:t>
      </w:r>
      <w:r w:rsidRPr="0076195E">
        <w:rPr>
          <w:rFonts w:eastAsia="Calibri" w:cs="Arial"/>
          <w:b/>
          <w:color w:val="000000"/>
          <w:sz w:val="36"/>
          <w:szCs w:val="22"/>
          <w:lang w:val="hy"/>
        </w:rPr>
        <w:t xml:space="preserve"> </w:t>
      </w:r>
      <w:r w:rsidRPr="0076195E">
        <w:rPr>
          <w:rFonts w:eastAsia="Calibri" w:cs="Arial"/>
          <w:b/>
          <w:color w:val="000000"/>
          <w:sz w:val="36"/>
          <w:szCs w:val="22"/>
          <w:lang w:val="hy"/>
        </w:rPr>
        <w:t>հարցում</w:t>
      </w:r>
      <w:r w:rsidRPr="0076195E">
        <w:rPr>
          <w:rFonts w:eastAsia="Calibri" w:cs="Arial"/>
          <w:b/>
          <w:color w:val="000000"/>
          <w:sz w:val="36"/>
          <w:szCs w:val="22"/>
          <w:lang w:val="hy"/>
        </w:rPr>
        <w:t xml:space="preserve"> (RFI)</w:t>
      </w:r>
      <w:bookmarkEnd w:id="0"/>
      <w:r w:rsidRPr="0076195E">
        <w:rPr>
          <w:rFonts w:eastAsia="Calibri" w:cs="Arial"/>
          <w:b/>
          <w:color w:val="000000"/>
          <w:sz w:val="36"/>
          <w:szCs w:val="22"/>
          <w:lang w:val="hy"/>
        </w:rPr>
        <w:t xml:space="preserve"> #DSEI-22-01</w:t>
      </w:r>
    </w:p>
    <w:p w14:paraId="6D49149C" w14:textId="7BB0015D" w:rsidR="00EB0738" w:rsidRPr="0076195E" w:rsidRDefault="00955FAA" w:rsidP="00EB0738">
      <w:pPr>
        <w:spacing w:after="160"/>
        <w:rPr>
          <w:rFonts w:eastAsia="Calibri" w:cs="Arial"/>
          <w:szCs w:val="28"/>
        </w:rPr>
      </w:pPr>
      <w:r w:rsidRPr="0076195E">
        <w:rPr>
          <w:rFonts w:eastAsia="Calibri" w:cs="Arial"/>
          <w:b/>
          <w:bCs/>
          <w:szCs w:val="28"/>
          <w:lang w:val="hy"/>
        </w:rPr>
        <w:t>ԱՄՍԱԹԻՎ՝</w:t>
      </w:r>
      <w:r w:rsidRPr="0076195E">
        <w:rPr>
          <w:rFonts w:eastAsia="Calibri" w:cs="Arial"/>
          <w:b/>
          <w:bCs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ab/>
      </w:r>
      <w:r w:rsidR="00A41FD9">
        <w:rPr>
          <w:rFonts w:eastAsia="Calibri" w:cs="Arial"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 xml:space="preserve"> </w:t>
      </w:r>
      <w:r w:rsidR="00A41FD9">
        <w:rPr>
          <w:rFonts w:eastAsia="Calibri" w:cs="Arial"/>
          <w:szCs w:val="28"/>
        </w:rPr>
        <w:t xml:space="preserve">  </w:t>
      </w:r>
      <w:r w:rsidRPr="0076195E">
        <w:rPr>
          <w:rFonts w:eastAsia="Calibri" w:cs="Arial"/>
          <w:szCs w:val="28"/>
          <w:lang w:val="hy"/>
        </w:rPr>
        <w:t xml:space="preserve">24 </w:t>
      </w:r>
      <w:r w:rsidRPr="0076195E">
        <w:rPr>
          <w:rFonts w:eastAsia="Calibri" w:cs="Arial"/>
          <w:szCs w:val="28"/>
          <w:lang w:val="hy"/>
        </w:rPr>
        <w:t>մայիսի</w:t>
      </w:r>
      <w:r w:rsidRPr="0076195E">
        <w:rPr>
          <w:rFonts w:eastAsia="Calibri" w:cs="Arial"/>
          <w:szCs w:val="28"/>
          <w:lang w:val="hy"/>
        </w:rPr>
        <w:t xml:space="preserve"> 2022 </w:t>
      </w:r>
      <w:r w:rsidRPr="0076195E">
        <w:rPr>
          <w:rFonts w:eastAsia="Calibri" w:cs="Arial"/>
          <w:szCs w:val="28"/>
          <w:lang w:val="hy"/>
        </w:rPr>
        <w:t>թ</w:t>
      </w:r>
    </w:p>
    <w:p w14:paraId="27A8A10E" w14:textId="63DB7FAF" w:rsidR="00EB0738" w:rsidRPr="0076195E" w:rsidRDefault="00955FAA" w:rsidP="00EB0738">
      <w:pPr>
        <w:spacing w:after="160"/>
        <w:rPr>
          <w:rFonts w:eastAsia="Calibri" w:cs="Arial"/>
          <w:szCs w:val="28"/>
        </w:rPr>
      </w:pPr>
      <w:r w:rsidRPr="0076195E">
        <w:rPr>
          <w:rFonts w:eastAsia="Calibri" w:cs="Arial"/>
          <w:b/>
          <w:bCs/>
          <w:szCs w:val="28"/>
          <w:lang w:val="hy"/>
        </w:rPr>
        <w:t>ՈՒՄ՝</w:t>
      </w:r>
      <w:r w:rsidRPr="0076195E">
        <w:rPr>
          <w:rFonts w:eastAsia="Calibri" w:cs="Arial"/>
          <w:b/>
          <w:bCs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ab/>
      </w:r>
      <w:r w:rsidRPr="0076195E">
        <w:rPr>
          <w:rFonts w:eastAsia="Calibri" w:cs="Arial"/>
          <w:szCs w:val="28"/>
          <w:lang w:val="hy"/>
        </w:rPr>
        <w:tab/>
      </w:r>
      <w:r w:rsidR="00A41FD9">
        <w:rPr>
          <w:rFonts w:eastAsia="Calibri" w:cs="Arial"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 xml:space="preserve"> </w:t>
      </w:r>
      <w:r w:rsidR="00A41FD9">
        <w:rPr>
          <w:rFonts w:eastAsia="Calibri" w:cs="Arial"/>
          <w:szCs w:val="28"/>
        </w:rPr>
        <w:t xml:space="preserve">  </w:t>
      </w:r>
      <w:r w:rsidRPr="0076195E">
        <w:rPr>
          <w:rFonts w:eastAsia="Calibri" w:cs="Arial"/>
          <w:szCs w:val="28"/>
          <w:lang w:val="hy"/>
        </w:rPr>
        <w:t>Բոլոր</w:t>
      </w:r>
      <w:r w:rsidRPr="0076195E">
        <w:rPr>
          <w:rFonts w:eastAsia="Calibri" w:cs="Arial"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>շահագրգիռ</w:t>
      </w:r>
      <w:r w:rsidRPr="0076195E">
        <w:rPr>
          <w:rFonts w:eastAsia="Calibri" w:cs="Arial"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>կողմերը</w:t>
      </w:r>
    </w:p>
    <w:p w14:paraId="0B375DA5" w14:textId="2BAC66AC" w:rsidR="00EB0738" w:rsidRPr="0076195E" w:rsidRDefault="00955FAA" w:rsidP="00A41FD9">
      <w:pPr>
        <w:spacing w:after="160"/>
        <w:ind w:left="2430" w:right="-360" w:hanging="2430"/>
        <w:rPr>
          <w:rFonts w:eastAsia="Calibri" w:cs="Arial"/>
          <w:szCs w:val="28"/>
        </w:rPr>
      </w:pPr>
      <w:r w:rsidRPr="0076195E">
        <w:rPr>
          <w:rFonts w:eastAsia="Calibri" w:cs="Arial"/>
          <w:b/>
          <w:bCs/>
          <w:szCs w:val="28"/>
          <w:lang w:val="hy"/>
        </w:rPr>
        <w:t>ՈՒՄԻՑ՝</w:t>
      </w:r>
      <w:r w:rsidRPr="0076195E">
        <w:rPr>
          <w:rFonts w:eastAsia="Calibri" w:cs="Arial"/>
          <w:b/>
          <w:bCs/>
          <w:szCs w:val="28"/>
          <w:lang w:val="hy"/>
        </w:rPr>
        <w:t xml:space="preserve"> </w:t>
      </w:r>
      <w:r w:rsidRPr="0076195E">
        <w:rPr>
          <w:rFonts w:eastAsia="Calibri" w:cs="Arial"/>
          <w:b/>
          <w:bCs/>
          <w:szCs w:val="28"/>
          <w:lang w:val="hy"/>
        </w:rPr>
        <w:tab/>
      </w:r>
      <w:r w:rsidRPr="0076195E">
        <w:rPr>
          <w:rFonts w:eastAsia="Calibri" w:cs="Arial"/>
          <w:szCs w:val="28"/>
          <w:lang w:val="hy"/>
        </w:rPr>
        <w:t>Կալիֆորնիայի</w:t>
      </w:r>
      <w:r w:rsidRPr="0076195E">
        <w:rPr>
          <w:rFonts w:eastAsia="Calibri" w:cs="Arial"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>վերականգնման</w:t>
      </w:r>
      <w:r w:rsidRPr="0076195E">
        <w:rPr>
          <w:rFonts w:eastAsia="Calibri" w:cs="Arial"/>
          <w:szCs w:val="28"/>
          <w:lang w:val="hy"/>
        </w:rPr>
        <w:t xml:space="preserve"> </w:t>
      </w:r>
      <w:r w:rsidRPr="0076195E">
        <w:rPr>
          <w:rFonts w:eastAsia="Calibri" w:cs="Arial"/>
          <w:szCs w:val="28"/>
          <w:lang w:val="hy"/>
        </w:rPr>
        <w:t>բաժանմունք</w:t>
      </w:r>
      <w:r w:rsidRPr="0076195E">
        <w:rPr>
          <w:rFonts w:eastAsia="Calibri" w:cs="Arial"/>
          <w:szCs w:val="28"/>
          <w:lang w:val="hy"/>
        </w:rPr>
        <w:t xml:space="preserve"> </w:t>
      </w:r>
      <w:r w:rsidR="00A41FD9">
        <w:rPr>
          <w:rFonts w:eastAsia="Calibri" w:cs="Arial"/>
          <w:szCs w:val="28"/>
          <w:lang w:val="hy"/>
        </w:rPr>
        <w:br/>
      </w:r>
      <w:r w:rsidRPr="0076195E">
        <w:rPr>
          <w:rFonts w:eastAsia="Calibri" w:cs="Arial"/>
          <w:szCs w:val="28"/>
          <w:lang w:val="hy"/>
        </w:rPr>
        <w:t>(DOR) / DSEI@dor.ca.gov</w:t>
      </w:r>
    </w:p>
    <w:p w14:paraId="66104853" w14:textId="4085D61B" w:rsidR="00EB0738" w:rsidRPr="0076195E" w:rsidRDefault="00955FAA" w:rsidP="00EB0738">
      <w:pPr>
        <w:spacing w:after="160"/>
        <w:rPr>
          <w:rFonts w:eastAsia="Calibri" w:cs="Arial"/>
          <w:szCs w:val="28"/>
        </w:rPr>
      </w:pPr>
      <w:r w:rsidRPr="0076195E">
        <w:rPr>
          <w:rFonts w:eastAsia="Calibri" w:cs="Arial"/>
          <w:b/>
          <w:bCs/>
          <w:szCs w:val="28"/>
          <w:lang w:val="hy"/>
        </w:rPr>
        <w:t>ԹԵՄԱ՝</w:t>
      </w:r>
      <w:r w:rsidRPr="0076195E">
        <w:rPr>
          <w:rFonts w:eastAsia="Calibri" w:cs="Arial"/>
          <w:b/>
          <w:bCs/>
          <w:szCs w:val="28"/>
          <w:lang w:val="hy"/>
        </w:rPr>
        <w:t xml:space="preserve"> </w:t>
      </w:r>
      <w:r w:rsidR="00A41FD9">
        <w:rPr>
          <w:rFonts w:eastAsia="Calibri" w:cs="Arial"/>
          <w:b/>
          <w:bCs/>
          <w:szCs w:val="28"/>
          <w:lang w:val="hy"/>
        </w:rPr>
        <w:tab/>
      </w:r>
      <w:r w:rsidR="00A41FD9">
        <w:rPr>
          <w:rFonts w:eastAsia="Calibri" w:cs="Arial"/>
          <w:b/>
          <w:bCs/>
          <w:szCs w:val="28"/>
          <w:lang w:val="hy"/>
        </w:rPr>
        <w:tab/>
      </w:r>
      <w:r w:rsidR="00A41FD9">
        <w:rPr>
          <w:rFonts w:eastAsia="Calibri" w:cs="Arial"/>
          <w:b/>
          <w:bCs/>
          <w:szCs w:val="28"/>
        </w:rPr>
        <w:t xml:space="preserve">    </w:t>
      </w:r>
      <w:r w:rsidRPr="00560338">
        <w:rPr>
          <w:rFonts w:eastAsia="Calibri" w:cs="Arial"/>
          <w:szCs w:val="28"/>
          <w:lang w:val="hy"/>
        </w:rPr>
        <w:t>Պահանջարկի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կողմից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զբաղվածության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նախաձեռնություն</w:t>
      </w:r>
    </w:p>
    <w:p w14:paraId="19B379A3" w14:textId="77777777" w:rsidR="00EB0738" w:rsidRPr="0076195E" w:rsidRDefault="00955FAA" w:rsidP="00EB0738">
      <w:pPr>
        <w:pStyle w:val="Heading1"/>
        <w:rPr>
          <w:rFonts w:ascii="Arial" w:hAnsi="Arial" w:cs="Arial"/>
          <w:color w:val="2E74B5"/>
          <w:sz w:val="36"/>
          <w:szCs w:val="36"/>
        </w:rPr>
      </w:pPr>
      <w:bookmarkStart w:id="1" w:name="_Toc256000000"/>
      <w:bookmarkStart w:id="2" w:name="_Toc511811864"/>
      <w:bookmarkStart w:id="3" w:name="_Toc15997556"/>
      <w:bookmarkStart w:id="4" w:name="_Toc102652933"/>
      <w:r w:rsidRPr="0076195E">
        <w:rPr>
          <w:rFonts w:ascii="Arial" w:hAnsi="Arial" w:cs="Arial"/>
          <w:sz w:val="36"/>
          <w:szCs w:val="36"/>
          <w:lang w:val="hy"/>
        </w:rPr>
        <w:t>Ներածություն</w:t>
      </w:r>
      <w:bookmarkEnd w:id="1"/>
      <w:bookmarkEnd w:id="2"/>
      <w:bookmarkEnd w:id="3"/>
      <w:bookmarkEnd w:id="4"/>
      <w:r w:rsidRPr="0076195E">
        <w:rPr>
          <w:rFonts w:ascii="Arial" w:hAnsi="Arial" w:cs="Arial"/>
          <w:sz w:val="36"/>
          <w:szCs w:val="36"/>
          <w:lang w:val="hy"/>
        </w:rPr>
        <w:tab/>
      </w:r>
    </w:p>
    <w:p w14:paraId="154E21C2" w14:textId="299E3465" w:rsidR="00EB0738" w:rsidRPr="00A41FD9" w:rsidRDefault="00955FAA" w:rsidP="00A41FD9">
      <w:pPr>
        <w:spacing w:after="160" w:line="259" w:lineRule="auto"/>
        <w:ind w:right="450"/>
        <w:rPr>
          <w:rFonts w:eastAsia="Calibri" w:cs="Arial"/>
          <w:szCs w:val="28"/>
          <w:lang w:val="hy"/>
        </w:rPr>
      </w:pPr>
      <w:r w:rsidRPr="00CF5FE0">
        <w:rPr>
          <w:rFonts w:cs="Arial"/>
          <w:szCs w:val="28"/>
          <w:lang w:val="hy"/>
        </w:rPr>
        <w:t xml:space="preserve">Կալիֆորնիայի նահանգի Վերականգնման բաժանմունքը (DOR) ցանկանում է աջակցել ձեր բիզնեսին: Փոքր և միջին բիզնեսին խրախուսվում է դիմել </w:t>
      </w:r>
      <w:r w:rsidR="006E0CD9" w:rsidRPr="006E0CD9">
        <w:rPr>
          <w:rFonts w:cs="Arial"/>
          <w:szCs w:val="28"/>
        </w:rPr>
        <w:t>$</w:t>
      </w:r>
      <w:r w:rsidRPr="00CF5FE0">
        <w:rPr>
          <w:rFonts w:cs="Arial"/>
          <w:szCs w:val="28"/>
          <w:lang w:val="hy"/>
        </w:rPr>
        <w:t>20</w:t>
      </w:r>
      <w:r w:rsidR="006E0CD9" w:rsidRPr="006E0CD9">
        <w:rPr>
          <w:rFonts w:cs="Arial"/>
          <w:szCs w:val="28"/>
        </w:rPr>
        <w:t>,</w:t>
      </w:r>
      <w:r w:rsidRPr="00CF5FE0">
        <w:rPr>
          <w:rFonts w:cs="Arial"/>
          <w:szCs w:val="28"/>
          <w:lang w:val="hy"/>
        </w:rPr>
        <w:t xml:space="preserve">000-ից մինչև </w:t>
      </w:r>
      <w:r w:rsidR="006E0CD9" w:rsidRPr="006E0CD9">
        <w:rPr>
          <w:rFonts w:cs="Arial"/>
          <w:szCs w:val="28"/>
        </w:rPr>
        <w:t>$</w:t>
      </w:r>
      <w:r w:rsidRPr="00CF5FE0">
        <w:rPr>
          <w:rFonts w:cs="Arial"/>
          <w:szCs w:val="28"/>
          <w:lang w:val="hy"/>
        </w:rPr>
        <w:t>200</w:t>
      </w:r>
      <w:r w:rsidR="006E0CD9" w:rsidRPr="006E0CD9">
        <w:rPr>
          <w:rFonts w:cs="Arial"/>
          <w:szCs w:val="28"/>
        </w:rPr>
        <w:t>,</w:t>
      </w:r>
      <w:r w:rsidRPr="00CF5FE0">
        <w:rPr>
          <w:rFonts w:cs="Arial"/>
          <w:szCs w:val="28"/>
          <w:lang w:val="hy"/>
        </w:rPr>
        <w:t>000 ԱՄՆ դոլարի ֆինանսավորման համար՝ DOR-ի պահանջարկի կողմից զբաղվածության նախաձեռնության (DSEI) միջոցով: DOR-ը</w:t>
      </w:r>
      <w:r w:rsidRPr="00CF5FE0">
        <w:rPr>
          <w:rFonts w:cs="Arial"/>
          <w:szCs w:val="28"/>
          <w:lang w:val="hy"/>
        </w:rPr>
        <w:t xml:space="preserve"> փնտրում է բիզնեսների բազմազան խումբ: Նախկինում չե՞ք աշխատել DOR-ի հետ: </w:t>
      </w:r>
      <w:r w:rsidR="00A41FD9">
        <w:rPr>
          <w:rFonts w:cs="Arial"/>
          <w:szCs w:val="28"/>
          <w:lang w:val="hy"/>
        </w:rPr>
        <w:br/>
      </w:r>
      <w:r w:rsidRPr="00CF5FE0">
        <w:rPr>
          <w:rFonts w:cs="Arial"/>
          <w:szCs w:val="28"/>
          <w:lang w:val="hy"/>
        </w:rPr>
        <w:t>Ոչ մի՛ խնդիր։ Մենք խրախուսում ենք դիմել բոլոր փոքր և միջին բիզնեսներին։</w:t>
      </w:r>
    </w:p>
    <w:p w14:paraId="7171C426" w14:textId="77777777" w:rsidR="00EB0738" w:rsidRPr="00A41FD9" w:rsidRDefault="00955FAA" w:rsidP="00EB0738">
      <w:pPr>
        <w:pStyle w:val="Heading1"/>
        <w:rPr>
          <w:rFonts w:ascii="Arial" w:hAnsi="Arial" w:cs="Arial"/>
          <w:sz w:val="36"/>
          <w:szCs w:val="36"/>
          <w:lang w:val="hy"/>
        </w:rPr>
      </w:pPr>
      <w:bookmarkStart w:id="5" w:name="_Toc256000001"/>
      <w:bookmarkStart w:id="6" w:name="_Toc102652934"/>
      <w:r>
        <w:rPr>
          <w:rFonts w:ascii="Arial" w:hAnsi="Arial" w:cs="Arial"/>
          <w:sz w:val="36"/>
          <w:szCs w:val="36"/>
          <w:lang w:val="hy"/>
        </w:rPr>
        <w:t>Ընդհանուր</w:t>
      </w:r>
      <w:r>
        <w:rPr>
          <w:rFonts w:ascii="Arial" w:hAnsi="Arial" w:cs="Arial"/>
          <w:sz w:val="36"/>
          <w:szCs w:val="36"/>
          <w:lang w:val="hy"/>
        </w:rPr>
        <w:t xml:space="preserve"> </w:t>
      </w:r>
      <w:r>
        <w:rPr>
          <w:rFonts w:ascii="Arial" w:hAnsi="Arial" w:cs="Arial"/>
          <w:sz w:val="36"/>
          <w:szCs w:val="36"/>
          <w:lang w:val="hy"/>
        </w:rPr>
        <w:t>ակնարկ</w:t>
      </w:r>
      <w:bookmarkEnd w:id="5"/>
      <w:bookmarkEnd w:id="6"/>
    </w:p>
    <w:p w14:paraId="347EDA3F" w14:textId="77777777" w:rsidR="00EB0738" w:rsidRPr="00A41FD9" w:rsidRDefault="00955FAA" w:rsidP="00A41FD9">
      <w:pPr>
        <w:spacing w:after="160" w:line="259" w:lineRule="auto"/>
        <w:ind w:right="180"/>
        <w:rPr>
          <w:rFonts w:eastAsia="Calibri" w:cs="Arial"/>
          <w:szCs w:val="28"/>
          <w:lang w:val="hy"/>
        </w:rPr>
      </w:pPr>
      <w:r w:rsidRPr="00560338">
        <w:rPr>
          <w:rFonts w:eastAsia="Calibri" w:cs="Arial"/>
          <w:szCs w:val="28"/>
          <w:lang w:val="hy"/>
        </w:rPr>
        <w:t>DSEI-</w:t>
      </w:r>
      <w:r w:rsidRPr="00560338">
        <w:rPr>
          <w:rFonts w:eastAsia="Calibri" w:cs="Arial"/>
          <w:szCs w:val="28"/>
          <w:lang w:val="hy"/>
        </w:rPr>
        <w:t>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խրախուսում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է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գործատուներին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ողջ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Կալիֆորնիայում՝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խթանել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հաշմանդամության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ներառումը</w:t>
      </w:r>
      <w:r w:rsidRPr="00560338">
        <w:rPr>
          <w:rFonts w:eastAsia="Calibri" w:cs="Arial"/>
          <w:szCs w:val="28"/>
          <w:lang w:val="hy"/>
        </w:rPr>
        <w:t xml:space="preserve"> 2022 </w:t>
      </w:r>
      <w:r w:rsidRPr="00560338">
        <w:rPr>
          <w:rFonts w:eastAsia="Calibri" w:cs="Arial"/>
          <w:szCs w:val="28"/>
          <w:lang w:val="hy"/>
        </w:rPr>
        <w:t>թվ</w:t>
      </w:r>
      <w:r w:rsidRPr="00560338">
        <w:rPr>
          <w:rFonts w:eastAsia="Calibri" w:cs="Arial"/>
          <w:szCs w:val="28"/>
          <w:lang w:val="hy"/>
        </w:rPr>
        <w:t>ականի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օգոստոսից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մինչև</w:t>
      </w:r>
      <w:r w:rsidRPr="00560338">
        <w:rPr>
          <w:rFonts w:eastAsia="Calibri" w:cs="Arial"/>
          <w:szCs w:val="28"/>
          <w:lang w:val="hy"/>
        </w:rPr>
        <w:t xml:space="preserve"> 2024 </w:t>
      </w:r>
      <w:r w:rsidRPr="00560338">
        <w:rPr>
          <w:rFonts w:eastAsia="Calibri" w:cs="Arial"/>
          <w:szCs w:val="28"/>
          <w:lang w:val="hy"/>
        </w:rPr>
        <w:t>թվականի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հունիսի</w:t>
      </w:r>
      <w:r w:rsidRPr="00560338">
        <w:rPr>
          <w:rFonts w:eastAsia="Calibri" w:cs="Arial"/>
          <w:szCs w:val="28"/>
          <w:lang w:val="hy"/>
        </w:rPr>
        <w:t xml:space="preserve"> 30-</w:t>
      </w:r>
      <w:r w:rsidRPr="00560338">
        <w:rPr>
          <w:rFonts w:eastAsia="Calibri" w:cs="Arial"/>
          <w:szCs w:val="28"/>
          <w:lang w:val="hy"/>
        </w:rPr>
        <w:t>ը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հասանելի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ֆինանսավորման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միջոցով</w:t>
      </w:r>
      <w:r w:rsidRPr="00560338">
        <w:rPr>
          <w:rFonts w:eastAsia="Calibri" w:cs="Arial"/>
          <w:szCs w:val="28"/>
          <w:lang w:val="hy"/>
        </w:rPr>
        <w:t xml:space="preserve">: </w:t>
      </w:r>
      <w:r w:rsidRPr="00560338">
        <w:rPr>
          <w:rFonts w:eastAsia="Calibri" w:cs="Arial"/>
          <w:szCs w:val="28"/>
          <w:lang w:val="hy"/>
        </w:rPr>
        <w:t>Այս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նախաձեռնությանն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աջակցելու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համար</w:t>
      </w:r>
      <w:r w:rsidRPr="00560338">
        <w:rPr>
          <w:rFonts w:eastAsia="Calibri" w:cs="Arial"/>
          <w:szCs w:val="28"/>
          <w:lang w:val="hy"/>
        </w:rPr>
        <w:t xml:space="preserve"> DOR-</w:t>
      </w:r>
      <w:r w:rsidRPr="00560338">
        <w:rPr>
          <w:rFonts w:eastAsia="Calibri" w:cs="Arial"/>
          <w:szCs w:val="28"/>
          <w:lang w:val="hy"/>
        </w:rPr>
        <w:t>ը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պայմանագիր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կկնքի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նահանգի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փոքր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և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միջին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բիզնեսների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հետ</w:t>
      </w:r>
      <w:r w:rsidRPr="00560338">
        <w:rPr>
          <w:rFonts w:eastAsia="Calibri" w:cs="Arial"/>
          <w:szCs w:val="28"/>
          <w:lang w:val="hy"/>
        </w:rPr>
        <w:t xml:space="preserve">, </w:t>
      </w:r>
      <w:r w:rsidRPr="00560338">
        <w:rPr>
          <w:rFonts w:eastAsia="Calibri" w:cs="Arial"/>
          <w:szCs w:val="28"/>
          <w:lang w:val="hy"/>
        </w:rPr>
        <w:t>որոնք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կհամաձայնեն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աշխատանքի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ընդունելու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նպատակներ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դնել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և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որոշակի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շեմի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պարտավորութ</w:t>
      </w:r>
      <w:r w:rsidRPr="00560338">
        <w:rPr>
          <w:rFonts w:eastAsia="Calibri" w:cs="Arial"/>
          <w:szCs w:val="28"/>
          <w:lang w:val="hy"/>
        </w:rPr>
        <w:t>յուններ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ստանձնել՝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հեշտացնելու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հաշմանդամություն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ունեցող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ավելի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ընդգրկուն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աշխատավայր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ստեղծելու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համար</w:t>
      </w:r>
      <w:r w:rsidRPr="00560338">
        <w:rPr>
          <w:rFonts w:eastAsia="Calibri" w:cs="Arial"/>
          <w:szCs w:val="28"/>
          <w:lang w:val="hy"/>
        </w:rPr>
        <w:t xml:space="preserve">: </w:t>
      </w:r>
      <w:r w:rsidRPr="00560338">
        <w:rPr>
          <w:rFonts w:eastAsia="Calibri" w:cs="Arial"/>
          <w:szCs w:val="28"/>
          <w:lang w:val="hy"/>
        </w:rPr>
        <w:t>Պետք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չէ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լինել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հաշմանդամության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ներառման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փորձագետ</w:t>
      </w:r>
      <w:r w:rsidRPr="00560338">
        <w:rPr>
          <w:rFonts w:eastAsia="Calibri" w:cs="Arial"/>
          <w:szCs w:val="28"/>
          <w:lang w:val="hy"/>
        </w:rPr>
        <w:t xml:space="preserve">. </w:t>
      </w:r>
      <w:r w:rsidRPr="00560338">
        <w:rPr>
          <w:rFonts w:eastAsia="Calibri" w:cs="Arial"/>
          <w:szCs w:val="28"/>
          <w:lang w:val="hy"/>
        </w:rPr>
        <w:t>թույլ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տվեք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միանալ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և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օգնել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ձեր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բիզնեսին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օգտվել</w:t>
      </w:r>
      <w:r w:rsidRPr="00560338">
        <w:rPr>
          <w:rFonts w:eastAsia="Calibri" w:cs="Arial"/>
          <w:szCs w:val="28"/>
          <w:lang w:val="hy"/>
        </w:rPr>
        <w:t xml:space="preserve"> </w:t>
      </w:r>
      <w:r w:rsidRPr="00560338">
        <w:rPr>
          <w:rFonts w:eastAsia="Calibri" w:cs="Arial"/>
          <w:szCs w:val="28"/>
          <w:lang w:val="hy"/>
        </w:rPr>
        <w:t>բազմազանությունից</w:t>
      </w:r>
      <w:r w:rsidRPr="00560338">
        <w:rPr>
          <w:rFonts w:eastAsia="Calibri" w:cs="Arial"/>
          <w:szCs w:val="28"/>
          <w:lang w:val="hy"/>
        </w:rPr>
        <w:t>:</w:t>
      </w:r>
    </w:p>
    <w:p w14:paraId="018760DB" w14:textId="77777777" w:rsidR="00EB0738" w:rsidRPr="00A41FD9" w:rsidRDefault="00955FAA" w:rsidP="00EB0738">
      <w:pPr>
        <w:spacing w:after="160" w:line="259" w:lineRule="auto"/>
        <w:rPr>
          <w:rFonts w:eastAsia="Calibri" w:cs="Arial"/>
          <w:szCs w:val="28"/>
          <w:lang w:val="hy"/>
        </w:rPr>
      </w:pPr>
      <w:r>
        <w:rPr>
          <w:rFonts w:eastAsia="Calibri" w:cs="Arial"/>
          <w:szCs w:val="28"/>
          <w:lang w:val="hy"/>
        </w:rPr>
        <w:t>Փոքր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և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միջին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բիզնեսներըը</w:t>
      </w:r>
      <w:r>
        <w:rPr>
          <w:rFonts w:eastAsia="Calibri" w:cs="Arial"/>
          <w:szCs w:val="28"/>
          <w:lang w:val="hy"/>
        </w:rPr>
        <w:t xml:space="preserve">, </w:t>
      </w:r>
      <w:r>
        <w:rPr>
          <w:rFonts w:eastAsia="Calibri" w:cs="Arial"/>
          <w:szCs w:val="28"/>
          <w:lang w:val="hy"/>
        </w:rPr>
        <w:t>որոնք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հետաքրքրված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են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ֆինանսավորման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և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տեխնիկական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աջակցության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համար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դիմելու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համար</w:t>
      </w:r>
      <w:r>
        <w:rPr>
          <w:rFonts w:eastAsia="Calibri" w:cs="Arial"/>
          <w:szCs w:val="28"/>
          <w:lang w:val="hy"/>
        </w:rPr>
        <w:t xml:space="preserve">, </w:t>
      </w:r>
      <w:r>
        <w:rPr>
          <w:rFonts w:eastAsia="Calibri" w:cs="Arial"/>
          <w:szCs w:val="28"/>
          <w:lang w:val="hy"/>
        </w:rPr>
        <w:t>պետք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է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մանրակրկիտ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կարդան</w:t>
      </w:r>
      <w:r>
        <w:rPr>
          <w:rFonts w:eastAsia="Calibri" w:cs="Arial"/>
          <w:szCs w:val="28"/>
          <w:lang w:val="hy"/>
        </w:rPr>
        <w:t xml:space="preserve"> RFI </w:t>
      </w:r>
      <w:r>
        <w:rPr>
          <w:rFonts w:eastAsia="Calibri" w:cs="Arial"/>
          <w:szCs w:val="28"/>
          <w:lang w:val="hy"/>
        </w:rPr>
        <w:t>փաստաթուղթը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և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համապատասխան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արձագանքի</w:t>
      </w:r>
      <w:r>
        <w:rPr>
          <w:rFonts w:eastAsia="Calibri" w:cs="Arial"/>
          <w:szCs w:val="28"/>
          <w:lang w:val="hy"/>
        </w:rPr>
        <w:t xml:space="preserve">: </w:t>
      </w:r>
      <w:r>
        <w:rPr>
          <w:rFonts w:eastAsia="Calibri" w:cs="Arial"/>
          <w:szCs w:val="28"/>
          <w:lang w:val="hy"/>
        </w:rPr>
        <w:t>Ֆինանսավորման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համար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դիտարկվելու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համար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պատասխանները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պետք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է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համապատասխանեն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պատասխանների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ներկայացման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պահանջներին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և</w:t>
      </w:r>
      <w:r>
        <w:rPr>
          <w:rFonts w:eastAsia="Calibri" w:cs="Arial"/>
          <w:szCs w:val="28"/>
          <w:lang w:val="hy"/>
        </w:rPr>
        <w:t xml:space="preserve"> </w:t>
      </w:r>
      <w:r>
        <w:rPr>
          <w:rFonts w:eastAsia="Calibri" w:cs="Arial"/>
          <w:szCs w:val="28"/>
          <w:lang w:val="hy"/>
        </w:rPr>
        <w:t>հրահանգներին</w:t>
      </w:r>
      <w:r>
        <w:rPr>
          <w:rFonts w:eastAsia="Calibri" w:cs="Arial"/>
          <w:szCs w:val="28"/>
          <w:lang w:val="hy"/>
        </w:rPr>
        <w:t>:</w:t>
      </w:r>
    </w:p>
    <w:p w14:paraId="1DEC017A" w14:textId="77777777" w:rsidR="00A41FD9" w:rsidRDefault="00A41FD9" w:rsidP="00EB0738">
      <w:pPr>
        <w:spacing w:after="160" w:line="259" w:lineRule="auto"/>
        <w:rPr>
          <w:rFonts w:cs="Arial"/>
          <w:szCs w:val="28"/>
          <w:lang w:val="hy"/>
        </w:rPr>
      </w:pPr>
      <w:r>
        <w:rPr>
          <w:rFonts w:cs="Arial"/>
          <w:szCs w:val="28"/>
          <w:lang w:val="hy"/>
        </w:rPr>
        <w:br w:type="page"/>
      </w:r>
    </w:p>
    <w:p w14:paraId="419B6D5A" w14:textId="11845CE2" w:rsidR="00EB0738" w:rsidRPr="00A41FD9" w:rsidRDefault="00955FAA" w:rsidP="00EB0738">
      <w:pPr>
        <w:spacing w:after="160" w:line="259" w:lineRule="auto"/>
        <w:rPr>
          <w:rFonts w:eastAsia="Calibri" w:cs="Arial"/>
          <w:szCs w:val="28"/>
          <w:lang w:val="hy"/>
        </w:rPr>
      </w:pPr>
      <w:r>
        <w:rPr>
          <w:rFonts w:cs="Arial"/>
          <w:szCs w:val="28"/>
          <w:lang w:val="hy"/>
        </w:rPr>
        <w:lastRenderedPageBreak/>
        <w:t xml:space="preserve">RFI-ի հղումը տեղադրվել է մեր հանրային կայքում՝ </w:t>
      </w:r>
      <w:hyperlink r:id="rId8" w:history="1">
        <w:r>
          <w:rPr>
            <w:rStyle w:val="Hyperlink"/>
            <w:rFonts w:cs="Arial"/>
            <w:szCs w:val="28"/>
            <w:lang w:val="hy"/>
          </w:rPr>
          <w:t>https://dor.ca.gov/Ho</w:t>
        </w:r>
        <w:r>
          <w:rPr>
            <w:rStyle w:val="Hyperlink"/>
            <w:rFonts w:cs="Arial"/>
            <w:szCs w:val="28"/>
            <w:lang w:val="hy"/>
          </w:rPr>
          <w:t>me/ContractGrantSolicitations</w:t>
        </w:r>
      </w:hyperlink>
      <w:r>
        <w:rPr>
          <w:rFonts w:cs="Arial"/>
          <w:szCs w:val="28"/>
          <w:lang w:val="hy"/>
        </w:rPr>
        <w:t>։</w:t>
      </w:r>
    </w:p>
    <w:p w14:paraId="02BEED97" w14:textId="77777777" w:rsidR="00EB0738" w:rsidRPr="00A41FD9" w:rsidRDefault="00955FAA" w:rsidP="00EB0738">
      <w:pPr>
        <w:pStyle w:val="BodyTextKLD"/>
        <w:spacing w:after="0"/>
        <w:rPr>
          <w:rFonts w:cs="Times New Roman"/>
          <w:b/>
          <w:bCs/>
          <w:sz w:val="28"/>
          <w:lang w:val="hy"/>
        </w:rPr>
      </w:pPr>
      <w:r>
        <w:rPr>
          <w:rFonts w:cs="Times New Roman"/>
          <w:sz w:val="28"/>
          <w:lang w:val="hy"/>
        </w:rPr>
        <w:t>RFI-</w:t>
      </w:r>
      <w:r>
        <w:rPr>
          <w:rFonts w:cs="Times New Roman"/>
          <w:sz w:val="28"/>
          <w:lang w:val="hy"/>
        </w:rPr>
        <w:t>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վերաբերյալ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պատասխաններն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ու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հարցումները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պետք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ներկայացվեն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էլեկտրոնային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եղանակով՝</w:t>
      </w:r>
      <w:r>
        <w:rPr>
          <w:rFonts w:cs="Times New Roman"/>
          <w:sz w:val="28"/>
          <w:lang w:val="hy"/>
        </w:rPr>
        <w:t xml:space="preserve"> </w:t>
      </w:r>
      <w:hyperlink r:id="rId9" w:history="1">
        <w:r>
          <w:rPr>
            <w:rStyle w:val="Hyperlink"/>
            <w:sz w:val="28"/>
            <w:lang w:val="hy"/>
          </w:rPr>
          <w:t>Contractsinfo@dor.ca.gov</w:t>
        </w:r>
      </w:hyperlink>
      <w:r>
        <w:rPr>
          <w:rFonts w:cs="Times New Roman"/>
          <w:sz w:val="28"/>
          <w:lang w:val="hy"/>
        </w:rPr>
        <w:t>։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Էլե</w:t>
      </w:r>
      <w:r>
        <w:rPr>
          <w:rFonts w:cs="Times New Roman"/>
          <w:sz w:val="28"/>
          <w:lang w:val="hy"/>
        </w:rPr>
        <w:t>կտրոնային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պատասխանների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և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հարցումների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ներկայացումը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թեմայի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տողում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պետք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ներառի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հետևյալը՝</w:t>
      </w:r>
      <w:r>
        <w:rPr>
          <w:rFonts w:cs="Times New Roman"/>
          <w:sz w:val="28"/>
          <w:lang w:val="hy"/>
        </w:rPr>
        <w:t xml:space="preserve"> </w:t>
      </w:r>
      <w:r w:rsidRPr="002105E2">
        <w:rPr>
          <w:rFonts w:cs="Times New Roman"/>
          <w:b/>
          <w:bCs/>
          <w:sz w:val="28"/>
          <w:lang w:val="hy"/>
        </w:rPr>
        <w:t>RFI #DSEI-22-01 Response Package</w:t>
      </w:r>
    </w:p>
    <w:p w14:paraId="71AD7B44" w14:textId="77777777" w:rsidR="001375A1" w:rsidRPr="00A41FD9" w:rsidRDefault="001375A1" w:rsidP="007120EC">
      <w:pPr>
        <w:pStyle w:val="Title"/>
        <w:jc w:val="center"/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</w:pPr>
    </w:p>
    <w:p w14:paraId="246C2F48" w14:textId="77777777" w:rsidR="001375A1" w:rsidRPr="00A41FD9" w:rsidRDefault="001375A1" w:rsidP="00A41FD9">
      <w:pPr>
        <w:pStyle w:val="Title"/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</w:pPr>
    </w:p>
    <w:p w14:paraId="66611A09" w14:textId="77777777" w:rsidR="00A41FD9" w:rsidRDefault="00A41FD9" w:rsidP="00EB0738">
      <w:pPr>
        <w:pStyle w:val="Title"/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</w:pPr>
      <w:r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  <w:br w:type="page"/>
      </w:r>
    </w:p>
    <w:p w14:paraId="655E9F9E" w14:textId="0A0E6C65" w:rsidR="007120EC" w:rsidRPr="00A41FD9" w:rsidRDefault="00955FAA" w:rsidP="00EB0738">
      <w:pPr>
        <w:pStyle w:val="Title"/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</w:pPr>
      <w:r w:rsidRPr="00572140"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  <w:lastRenderedPageBreak/>
        <w:t>ԿԱԼԻՖՈՐՆԻԱՅԻ</w:t>
      </w:r>
      <w:r w:rsidRPr="00572140"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  <w:t xml:space="preserve"> </w:t>
      </w:r>
      <w:r w:rsidRPr="00572140"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  <w:t>ՆԱՀԱՆԳ</w:t>
      </w:r>
    </w:p>
    <w:p w14:paraId="7A1E4EA8" w14:textId="77777777" w:rsidR="007120EC" w:rsidRPr="00A41FD9" w:rsidRDefault="00955FAA" w:rsidP="00EB0738">
      <w:pPr>
        <w:pStyle w:val="Title"/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</w:pPr>
      <w:r w:rsidRPr="00572140"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  <w:t>ՎԵՐԱԿԱՆԳՆՄԱՆ</w:t>
      </w:r>
      <w:r w:rsidRPr="00572140"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  <w:t xml:space="preserve"> </w:t>
      </w:r>
      <w:r w:rsidRPr="00572140">
        <w:rPr>
          <w:rFonts w:ascii="Arial" w:eastAsia="Calibri" w:hAnsi="Arial" w:cs="Arial"/>
          <w:spacing w:val="0"/>
          <w:kern w:val="0"/>
          <w:sz w:val="36"/>
          <w:szCs w:val="36"/>
          <w:lang w:val="hy"/>
        </w:rPr>
        <w:t>ԲԱԺԱՆՄՈՒՆՔ</w:t>
      </w:r>
    </w:p>
    <w:p w14:paraId="77BC7033" w14:textId="77777777" w:rsidR="007120EC" w:rsidRPr="00A41FD9" w:rsidRDefault="00955FAA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</w:pP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Պահանջարկի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 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կողմից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 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զբաղվածության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 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նախաձեռնություն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 (DSEI)</w:t>
      </w:r>
    </w:p>
    <w:p w14:paraId="13294765" w14:textId="77777777" w:rsidR="007120EC" w:rsidRPr="00A41FD9" w:rsidRDefault="007120EC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</w:pPr>
    </w:p>
    <w:p w14:paraId="31A4B2B4" w14:textId="77777777" w:rsidR="007120EC" w:rsidRPr="00A41FD9" w:rsidRDefault="00955FAA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</w:pP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ՀԵՏԱՔՐՔՐՈՒԹՅԱՆ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 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ՀԱՐՑՈՒՄ</w:t>
      </w:r>
    </w:p>
    <w:p w14:paraId="16686209" w14:textId="77777777" w:rsidR="007120EC" w:rsidRPr="00A41FD9" w:rsidRDefault="00955FAA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</w:pP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Բիզնես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 </w:t>
      </w: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պայմանագրեր</w:t>
      </w:r>
    </w:p>
    <w:p w14:paraId="3D85A10D" w14:textId="77777777" w:rsidR="007120EC" w:rsidRPr="00A41FD9" w:rsidRDefault="00955FAA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</w:pP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RFI #</w:t>
      </w:r>
      <w:bookmarkStart w:id="7" w:name="_Hlk104192008"/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DSEI-22-01</w:t>
      </w:r>
      <w:bookmarkEnd w:id="7"/>
    </w:p>
    <w:p w14:paraId="4A8048E3" w14:textId="77777777" w:rsidR="00EB0738" w:rsidRDefault="00955FAA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</w:rPr>
      </w:pPr>
      <w:r w:rsidRPr="00B56F5D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24 </w:t>
      </w:r>
      <w:r w:rsidRPr="00B56F5D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մայիսի</w:t>
      </w:r>
      <w:r w:rsidRPr="00B56F5D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 xml:space="preserve"> 2022 </w:t>
      </w:r>
      <w:r w:rsidRPr="00B56F5D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hy"/>
        </w:rPr>
        <w:t>թ</w:t>
      </w:r>
    </w:p>
    <w:p w14:paraId="36790C26" w14:textId="77777777" w:rsidR="00EB0738" w:rsidRPr="00EB0738" w:rsidRDefault="00EB0738" w:rsidP="00EB0738"/>
    <w:sdt>
      <w:sdtPr>
        <w:rPr>
          <w:rFonts w:eastAsia="Times New Roman" w:cs="Times New Roman"/>
          <w:sz w:val="28"/>
          <w:szCs w:val="20"/>
        </w:rPr>
        <w:id w:val="-99186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D3E5EB" w14:textId="77777777" w:rsidR="003B6525" w:rsidRPr="00386B1C" w:rsidRDefault="00955FAA" w:rsidP="00EB0738">
          <w:pPr>
            <w:pStyle w:val="BodyTextKLD"/>
            <w:spacing w:after="0"/>
            <w:rPr>
              <w:rFonts w:eastAsiaTheme="majorEastAsia"/>
              <w:color w:val="2F5496" w:themeColor="accent1" w:themeShade="BF"/>
              <w:sz w:val="36"/>
              <w:szCs w:val="36"/>
            </w:rPr>
          </w:pPr>
          <w:r w:rsidRPr="00386B1C">
            <w:rPr>
              <w:rFonts w:eastAsiaTheme="majorEastAsia"/>
              <w:color w:val="2F5496" w:themeColor="accent1" w:themeShade="BF"/>
              <w:sz w:val="36"/>
              <w:szCs w:val="36"/>
              <w:lang w:val="hy"/>
            </w:rPr>
            <w:t>Բովանդակություն</w:t>
          </w:r>
        </w:p>
        <w:p w14:paraId="48285996" w14:textId="6CC08B94" w:rsidR="006E6261" w:rsidRDefault="00955FAA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76195E">
              <w:rPr>
                <w:rStyle w:val="Hyperlink"/>
                <w:rFonts w:ascii="Tahoma" w:hAnsi="Tahoma" w:cs="Tahoma"/>
                <w:noProof/>
                <w:lang w:val="hy"/>
              </w:rPr>
              <w:t>Ներածություն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14:paraId="4F01BAF0" w14:textId="7C97ED88" w:rsidR="006E6261" w:rsidRDefault="00955FAA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  <w:rFonts w:ascii="Tahoma" w:hAnsi="Tahoma" w:cs="Tahoma"/>
                <w:noProof/>
                <w:lang w:val="hy"/>
              </w:rPr>
              <w:t>Ընդհանուր</w:t>
            </w:r>
            <w:r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hAnsi="Tahoma" w:cs="Tahoma"/>
                <w:noProof/>
                <w:lang w:val="hy"/>
              </w:rPr>
              <w:t>ակնարկ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14:paraId="106D752A" w14:textId="0A28350F" w:rsidR="006E6261" w:rsidRDefault="00955FAA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  <w:rFonts w:cs="Arial"/>
                <w:noProof/>
              </w:rPr>
              <w:t>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Լիազորություն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523475EB" w14:textId="089BC057" w:rsidR="006E6261" w:rsidRDefault="00955FAA" w:rsidP="00A41FD9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  <w:rFonts w:ascii="Tahoma" w:hAnsi="Tahoma" w:cs="Tahoma"/>
                <w:noProof/>
                <w:lang w:val="hy"/>
              </w:rPr>
              <w:t>Մասնակից</w:t>
            </w:r>
            <w:r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hAnsi="Tahoma" w:cs="Tahoma"/>
                <w:noProof/>
                <w:lang w:val="hy"/>
              </w:rPr>
              <w:t>ընկերությունների</w:t>
            </w:r>
            <w:r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hAnsi="Tahoma" w:cs="Tahoma"/>
                <w:noProof/>
                <w:lang w:val="hy"/>
              </w:rPr>
              <w:t>ուշադրությունը</w:t>
            </w:r>
            <w:r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hAnsi="Tahoma" w:cs="Tahoma"/>
                <w:noProof/>
                <w:lang w:val="hy"/>
              </w:rPr>
              <w:t>գրավելու</w:t>
            </w:r>
            <w:r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hAnsi="Tahoma" w:cs="Tahoma"/>
                <w:noProof/>
                <w:lang w:val="hy"/>
              </w:rPr>
              <w:t>արշավ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419C91E9" w14:textId="5F8D9B76" w:rsidR="006E6261" w:rsidRDefault="00955FAA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rFonts w:cs="Arial"/>
                <w:noProof/>
              </w:rPr>
              <w:t>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  <w:lang w:val="hy"/>
              </w:rPr>
              <w:t>RFI-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ի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նպատակը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2E9673CF" w14:textId="14BB6F3A" w:rsidR="006E6261" w:rsidRDefault="00955FAA" w:rsidP="00A41FD9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 w:rsidRPr="00AC0C87">
              <w:rPr>
                <w:rStyle w:val="Hyperlink"/>
                <w:rFonts w:ascii="Tahoma" w:hAnsi="Tahoma" w:cs="Tahoma"/>
                <w:noProof/>
                <w:lang w:val="hy"/>
              </w:rPr>
              <w:t>Ֆինանսավորման</w:t>
            </w:r>
            <w:r w:rsidRPr="00AC0C87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AC0C87">
              <w:rPr>
                <w:rStyle w:val="Hyperlink"/>
                <w:rFonts w:ascii="Tahoma" w:hAnsi="Tahoma" w:cs="Tahoma"/>
                <w:noProof/>
                <w:lang w:val="hy"/>
              </w:rPr>
              <w:t>հնարավորություն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14:paraId="5CE58FB5" w14:textId="4B5BB9FF" w:rsidR="006E6261" w:rsidRDefault="00955FAA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rFonts w:cs="Arial"/>
                <w:noProof/>
              </w:rPr>
              <w:t>III.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Ծառայության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գործունեության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նկարագրություն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14:paraId="6DC705D7" w14:textId="23584ECD" w:rsidR="006E6261" w:rsidRDefault="00955FA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rFonts w:cs="Arial"/>
                <w:noProof/>
              </w:rPr>
              <w:t>IV.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  <w:lang w:val="hy"/>
              </w:rPr>
              <w:t>RFI-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ի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հիմնական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գործողության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ամսաթվերը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14:paraId="07380950" w14:textId="369EC2B6" w:rsidR="006E6261" w:rsidRDefault="00955FAA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  <w:rFonts w:cs="Arial"/>
                <w:noProof/>
              </w:rPr>
              <w:t>V.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RFI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միջոցառումների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մ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անրամասն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ժամանակացույց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14:paraId="0BC9ED73" w14:textId="2A7073F8" w:rsidR="006E6261" w:rsidRDefault="00955FA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  <w:rFonts w:cs="Arial"/>
                <w:noProof/>
              </w:rPr>
              <w:t>VI.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Պատասխանների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ներկայացման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պահանջներ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14:paraId="5CA70EC5" w14:textId="5FB1AF0A" w:rsidR="006E6261" w:rsidRDefault="00955FA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  <w:rFonts w:cs="Arial"/>
                <w:noProof/>
              </w:rPr>
              <w:t>VII.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Վերանայման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և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մրցանակաբաշխության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գործընթաց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14:paraId="0FEE8C09" w14:textId="07C9F9B2" w:rsidR="006E6261" w:rsidRDefault="00955FAA" w:rsidP="00A41FD9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 w:rsidRPr="00AC0C87">
              <w:rPr>
                <w:rStyle w:val="Hyperlink"/>
                <w:rFonts w:ascii="Tahoma" w:hAnsi="Tahoma" w:cs="Tahoma"/>
                <w:noProof/>
                <w:lang w:val="hy"/>
              </w:rPr>
              <w:t>Սահմանումներ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14:paraId="4D7F0165" w14:textId="1C800AED" w:rsidR="006E6261" w:rsidRDefault="00955FAA" w:rsidP="00A41FD9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  <w:rFonts w:ascii="Tahoma" w:eastAsiaTheme="minorHAnsi" w:hAnsi="Tahoma" w:cs="Tahoma"/>
                <w:noProof/>
                <w:lang w:val="hy"/>
              </w:rPr>
              <w:t>Մրցանակի</w:t>
            </w:r>
            <w:r>
              <w:rPr>
                <w:rStyle w:val="Hyperlink"/>
                <w:rFonts w:eastAsiaTheme="minorHAnsi"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eastAsiaTheme="minorHAnsi" w:hAnsi="Tahoma" w:cs="Tahoma"/>
                <w:noProof/>
                <w:lang w:val="hy"/>
              </w:rPr>
              <w:t>շրջանակը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14:paraId="1C656E83" w14:textId="2A2A784D" w:rsidR="006E6261" w:rsidRDefault="00955FAA" w:rsidP="00A41FD9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3" w:history="1">
            <w:r>
              <w:rPr>
                <w:rStyle w:val="Hyperlink"/>
                <w:rFonts w:ascii="Tahoma" w:eastAsiaTheme="minorHAnsi" w:hAnsi="Tahoma" w:cs="Tahoma"/>
                <w:noProof/>
                <w:lang w:val="hy"/>
              </w:rPr>
              <w:t>Պարտավորության</w:t>
            </w:r>
            <w:r>
              <w:rPr>
                <w:rStyle w:val="Hyperlink"/>
                <w:rFonts w:eastAsiaTheme="minorHAnsi"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eastAsiaTheme="minorHAnsi" w:hAnsi="Tahoma" w:cs="Tahoma"/>
                <w:noProof/>
                <w:lang w:val="hy"/>
              </w:rPr>
              <w:t>նպատակներ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14:paraId="7A4D63DD" w14:textId="5C8FAD26" w:rsidR="006E6261" w:rsidRDefault="00955FAA" w:rsidP="00A41FD9"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4" w:history="1">
            <w:r w:rsidRPr="00AC0C87">
              <w:rPr>
                <w:rStyle w:val="Hyperlink"/>
                <w:rFonts w:ascii="Tahoma" w:eastAsiaTheme="minorHAnsi" w:hAnsi="Tahoma" w:cs="Tahoma"/>
                <w:noProof/>
                <w:lang w:val="hy"/>
              </w:rPr>
              <w:t>Բիզնեսի</w:t>
            </w:r>
            <w:r w:rsidRPr="00AC0C87">
              <w:rPr>
                <w:rStyle w:val="Hyperlink"/>
                <w:rFonts w:eastAsiaTheme="minorHAnsi" w:cs="Arial"/>
                <w:noProof/>
                <w:lang w:val="hy"/>
              </w:rPr>
              <w:t xml:space="preserve"> </w:t>
            </w:r>
            <w:r w:rsidRPr="00AC0C87">
              <w:rPr>
                <w:rStyle w:val="Hyperlink"/>
                <w:rFonts w:ascii="Tahoma" w:eastAsiaTheme="minorHAnsi" w:hAnsi="Tahoma" w:cs="Tahoma"/>
                <w:noProof/>
                <w:lang w:val="hy"/>
              </w:rPr>
              <w:t>հետևում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14:paraId="05FD120B" w14:textId="45A8A302" w:rsidR="006E6261" w:rsidRDefault="00955FAA">
          <w:pPr>
            <w:pStyle w:val="TOC1"/>
            <w:tabs>
              <w:tab w:val="left" w:pos="88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5" w:history="1">
            <w:r>
              <w:rPr>
                <w:rStyle w:val="Hyperlink"/>
                <w:rFonts w:cs="Arial"/>
                <w:noProof/>
              </w:rPr>
              <w:t>VIII.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Հավելված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Ա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14:paraId="58A9F41B" w14:textId="02339250" w:rsidR="006E6261" w:rsidRDefault="00955FA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6" w:history="1">
            <w:r>
              <w:rPr>
                <w:rStyle w:val="Hyperlink"/>
                <w:rFonts w:cs="Arial"/>
                <w:noProof/>
              </w:rPr>
              <w:t>IX.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Հավելված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Բ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hyperlink>
        </w:p>
        <w:p w14:paraId="0B068DEC" w14:textId="24E2ACC0" w:rsidR="006E6261" w:rsidRDefault="00955FAA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7" w:history="1">
            <w:r>
              <w:rPr>
                <w:rStyle w:val="Hyperlink"/>
                <w:rFonts w:cs="Arial"/>
                <w:noProof/>
              </w:rPr>
              <w:t>X.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Հավելված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Գ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hyperlink>
        </w:p>
        <w:p w14:paraId="157F4F9C" w14:textId="5B3E5764" w:rsidR="006E6261" w:rsidRDefault="00955FA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8" w:history="1">
            <w:r>
              <w:rPr>
                <w:rStyle w:val="Hyperlink"/>
                <w:rFonts w:cs="Arial"/>
                <w:noProof/>
              </w:rPr>
              <w:t>XI.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>
              <w:rPr>
                <w:rStyle w:val="Hyperlink"/>
                <w:rFonts w:ascii="Tahoma" w:hAnsi="Tahoma" w:cs="Tahoma"/>
                <w:noProof/>
                <w:lang w:val="hy"/>
              </w:rPr>
              <w:t>Հավելված</w:t>
            </w:r>
            <w:r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>
              <w:rPr>
                <w:rStyle w:val="Hyperlink"/>
                <w:rFonts w:ascii="Tahoma" w:hAnsi="Tahoma" w:cs="Tahoma"/>
                <w:noProof/>
                <w:lang w:val="hy"/>
              </w:rPr>
              <w:t>Դ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hyperlink>
        </w:p>
        <w:p w14:paraId="501DC1FA" w14:textId="3A3109CF" w:rsidR="006E6261" w:rsidRDefault="00955FA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9" w:history="1">
            <w:r>
              <w:rPr>
                <w:rStyle w:val="Hyperlink"/>
                <w:rFonts w:cs="Arial"/>
                <w:noProof/>
              </w:rPr>
              <w:t>XII.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Հավելված</w:t>
            </w:r>
            <w:r w:rsidRPr="00FF66DC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FF66DC">
              <w:rPr>
                <w:rStyle w:val="Hyperlink"/>
                <w:rFonts w:ascii="Tahoma" w:hAnsi="Tahoma" w:cs="Tahoma"/>
                <w:noProof/>
                <w:lang w:val="hy"/>
              </w:rPr>
              <w:t>Ե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hyperlink>
        </w:p>
        <w:p w14:paraId="20A77767" w14:textId="20CCCD88" w:rsidR="006E6261" w:rsidRDefault="00955FAA">
          <w:pPr>
            <w:pStyle w:val="TOC1"/>
            <w:tabs>
              <w:tab w:val="left" w:pos="88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20" w:history="1">
            <w:r>
              <w:rPr>
                <w:rStyle w:val="Hyperlink"/>
                <w:rFonts w:cs="Arial"/>
                <w:noProof/>
              </w:rPr>
              <w:t>XIII.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B56F5D">
              <w:rPr>
                <w:rStyle w:val="Hyperlink"/>
                <w:rFonts w:ascii="Tahoma" w:hAnsi="Tahoma" w:cs="Tahoma"/>
                <w:noProof/>
                <w:lang w:val="hy"/>
              </w:rPr>
              <w:t>Հավելված</w:t>
            </w:r>
            <w:r w:rsidRPr="00B56F5D">
              <w:rPr>
                <w:rStyle w:val="Hyperlink"/>
                <w:rFonts w:cs="Arial"/>
                <w:noProof/>
                <w:lang w:val="hy"/>
              </w:rPr>
              <w:t xml:space="preserve"> </w:t>
            </w:r>
            <w:r w:rsidRPr="00B56F5D">
              <w:rPr>
                <w:rStyle w:val="Hyperlink"/>
                <w:rFonts w:ascii="Tahoma" w:hAnsi="Tahoma" w:cs="Tahoma"/>
                <w:noProof/>
                <w:lang w:val="hy"/>
              </w:rPr>
              <w:t>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_Toc256000020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D6EEE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hyperlink>
        </w:p>
        <w:p w14:paraId="539C6D41" w14:textId="77777777" w:rsidR="00EC1291" w:rsidRDefault="00955FA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318315A" w14:textId="77777777" w:rsidR="005413C0" w:rsidRPr="005413C0" w:rsidRDefault="00955FAA" w:rsidP="005413C0">
      <w:pPr>
        <w:spacing w:after="160" w:line="259" w:lineRule="auto"/>
        <w:rPr>
          <w:rFonts w:eastAsiaTheme="majorEastAsia" w:cs="Arial"/>
          <w:color w:val="2F5496" w:themeColor="accent1" w:themeShade="BF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422A2243" w14:textId="77777777" w:rsidR="00AA3991" w:rsidRPr="00FF66DC" w:rsidRDefault="00955FAA" w:rsidP="00B56F5D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36"/>
          <w:szCs w:val="36"/>
        </w:rPr>
      </w:pPr>
      <w:bookmarkStart w:id="8" w:name="_Toc256000002"/>
      <w:r w:rsidRPr="00FF66DC">
        <w:rPr>
          <w:rFonts w:ascii="Arial" w:hAnsi="Arial" w:cs="Arial"/>
          <w:sz w:val="36"/>
          <w:szCs w:val="36"/>
          <w:lang w:val="hy"/>
        </w:rPr>
        <w:lastRenderedPageBreak/>
        <w:t>Լիազորություն</w:t>
      </w:r>
      <w:bookmarkEnd w:id="8"/>
    </w:p>
    <w:p w14:paraId="657132A3" w14:textId="77777777" w:rsidR="00AA3991" w:rsidRDefault="00AA3991" w:rsidP="00AA3991">
      <w:pPr>
        <w:ind w:left="360"/>
      </w:pPr>
    </w:p>
    <w:p w14:paraId="42B0904D" w14:textId="60883C00" w:rsidR="00AA3991" w:rsidRDefault="00955FAA" w:rsidP="008B39D8">
      <w:pPr>
        <w:autoSpaceDE w:val="0"/>
        <w:autoSpaceDN w:val="0"/>
        <w:adjustRightInd w:val="0"/>
        <w:ind w:right="180"/>
      </w:pPr>
      <w:r w:rsidRPr="00C11B96">
        <w:rPr>
          <w:lang w:val="hy"/>
        </w:rPr>
        <w:t xml:space="preserve">Վերականգնման բաժանմունքը (DOR) և Զարգացման ծառայությունների վարչությունը (DDS) ստացել են </w:t>
      </w:r>
      <w:r w:rsidR="006E0CD9" w:rsidRPr="006E0CD9">
        <w:t>$</w:t>
      </w:r>
      <w:r w:rsidRPr="00C11B96">
        <w:rPr>
          <w:lang w:val="hy"/>
        </w:rPr>
        <w:t>20 միլիոն դոլարի միանվագ հատկացում՝ հաշմանդա</w:t>
      </w:r>
      <w:r w:rsidRPr="00C11B96">
        <w:rPr>
          <w:lang w:val="hy"/>
        </w:rPr>
        <w:t xml:space="preserve">մություն ունեցող անձանց զբաղվածության հնարավորությունները մեծացնելու ռազմավարական նախաձեռնությունների ֆինանսավորման համար: DOR-ը </w:t>
      </w:r>
      <w:r w:rsidR="006E0CD9" w:rsidRPr="006E0CD9">
        <w:t>$</w:t>
      </w:r>
      <w:r w:rsidRPr="00C11B96">
        <w:rPr>
          <w:lang w:val="hy"/>
        </w:rPr>
        <w:t>10 միլիոն դոլար է հատկացրել իր «Պահանջարկի կողմից զբաղվածության նախաձեռնությանը» (DSEI) ծրագրին, որը խրախուսում է գործատուներին</w:t>
      </w:r>
      <w:r w:rsidRPr="00C11B96">
        <w:rPr>
          <w:lang w:val="hy"/>
        </w:rPr>
        <w:t xml:space="preserve"> ընդլայնել բիզնեսը կամ սկսել աշխատանքի ընդունել հաշմանդամություն ունեցող մարդկանց: DSEI-ի անձնակազմը կտրամադրի օգտակար ռեսուրսներ, տեխնիկական աջակցություն և աջակցություն հավաքագրման, վերապատրաստման և պահպանման արդարացի պրակտիկաների իրականացման գործում: DSE</w:t>
      </w:r>
      <w:r w:rsidRPr="00C11B96">
        <w:rPr>
          <w:lang w:val="hy"/>
        </w:rPr>
        <w:t>I-ի ֆինանսավորումը կբաշխվի փոքր և միջին բիզնեսներին պայմանագրերի միջոցով՝ սկսած 2022 թվականի օգոստոսից մինչև 2024 թվականի հունիսի 30-ը:</w:t>
      </w:r>
    </w:p>
    <w:p w14:paraId="0A9CA1D5" w14:textId="77777777" w:rsidR="005D1E58" w:rsidRDefault="005D1E58" w:rsidP="00AA3991">
      <w:pPr>
        <w:autoSpaceDE w:val="0"/>
        <w:autoSpaceDN w:val="0"/>
        <w:adjustRightInd w:val="0"/>
      </w:pPr>
    </w:p>
    <w:p w14:paraId="35F92346" w14:textId="77777777" w:rsidR="005D1E58" w:rsidRPr="00AC0C87" w:rsidRDefault="00955FAA" w:rsidP="00B56F5D">
      <w:pPr>
        <w:keepNext/>
        <w:numPr>
          <w:ilvl w:val="1"/>
          <w:numId w:val="0"/>
        </w:numPr>
        <w:outlineLvl w:val="1"/>
        <w:rPr>
          <w:rFonts w:cs="Arial"/>
          <w:color w:val="2E74B5"/>
          <w:sz w:val="32"/>
          <w:szCs w:val="32"/>
        </w:rPr>
      </w:pPr>
      <w:bookmarkStart w:id="9" w:name="_Toc256000003"/>
      <w:r>
        <w:rPr>
          <w:rFonts w:cs="Arial"/>
          <w:color w:val="2E74B5"/>
          <w:sz w:val="32"/>
          <w:szCs w:val="32"/>
          <w:lang w:val="hy"/>
        </w:rPr>
        <w:t>Մասնակից ընկերությունների ուշադրությունը գրավելու արշավ</w:t>
      </w:r>
      <w:bookmarkEnd w:id="9"/>
    </w:p>
    <w:p w14:paraId="31CB056E" w14:textId="77777777" w:rsidR="005D1E58" w:rsidRDefault="005D1E58" w:rsidP="005D1E58">
      <w:pPr>
        <w:pStyle w:val="BodyText"/>
        <w:spacing w:after="0"/>
        <w:rPr>
          <w:rFonts w:cs="Times New Roman"/>
          <w:szCs w:val="20"/>
        </w:rPr>
      </w:pPr>
    </w:p>
    <w:p w14:paraId="549C0DFF" w14:textId="77777777" w:rsidR="005D1E58" w:rsidRDefault="00955FAA" w:rsidP="005D1E58">
      <w:pPr>
        <w:autoSpaceDE w:val="0"/>
        <w:autoSpaceDN w:val="0"/>
        <w:adjustRightInd w:val="0"/>
      </w:pPr>
      <w:r>
        <w:rPr>
          <w:lang w:val="hy"/>
        </w:rPr>
        <w:t xml:space="preserve">Ձեր բիզնեսը կշահի 2 միլիոն դոլար DOR-ից, որը </w:t>
      </w:r>
      <w:r>
        <w:rPr>
          <w:lang w:val="hy"/>
        </w:rPr>
        <w:t>հատկացրել է թիրախային մեդիա արշավին և մարքեթինգին՝ աջակցելու հաշմանդամություն ունեցող մարդկանց հավաքագրմանը և աշխատանքին: Այս ռազմավարական մուլտիմեդիա մարքեթինգային արշավը կենտրոնանալու է DSEI-ի կողմից ֆինանսավորվող ընկերությունների վրա, որոնք Կալիֆորնիայո</w:t>
      </w:r>
      <w:r>
        <w:rPr>
          <w:lang w:val="hy"/>
        </w:rPr>
        <w:t>ւմ հաշմանդամություն ներառող հավաքագրման ջատագովներ են:</w:t>
      </w:r>
    </w:p>
    <w:p w14:paraId="01D1E2F5" w14:textId="77777777" w:rsidR="00003113" w:rsidRPr="00FF66DC" w:rsidRDefault="00955FAA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10" w:name="_Toc102471881"/>
      <w:bookmarkStart w:id="11" w:name="_Toc102472317"/>
      <w:bookmarkStart w:id="12" w:name="_Toc102549901"/>
      <w:bookmarkStart w:id="13" w:name="_Toc102652936"/>
      <w:bookmarkStart w:id="14" w:name="_Toc102471882"/>
      <w:bookmarkStart w:id="15" w:name="_Toc102472318"/>
      <w:bookmarkStart w:id="16" w:name="_Toc102549902"/>
      <w:bookmarkStart w:id="17" w:name="_Toc102652937"/>
      <w:bookmarkStart w:id="18" w:name="_Toc102471883"/>
      <w:bookmarkStart w:id="19" w:name="_Toc102472319"/>
      <w:bookmarkStart w:id="20" w:name="_Toc102549903"/>
      <w:bookmarkStart w:id="21" w:name="_Toc102652938"/>
      <w:bookmarkStart w:id="22" w:name="_Toc102471884"/>
      <w:bookmarkStart w:id="23" w:name="_Toc102472320"/>
      <w:bookmarkStart w:id="24" w:name="_Toc102549904"/>
      <w:bookmarkStart w:id="25" w:name="_Toc102652939"/>
      <w:bookmarkStart w:id="26" w:name="_Toc25600000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FF66DC">
        <w:rPr>
          <w:rFonts w:ascii="Arial" w:hAnsi="Arial" w:cs="Arial"/>
          <w:sz w:val="36"/>
          <w:szCs w:val="36"/>
          <w:lang w:val="hy"/>
        </w:rPr>
        <w:t>RFI-</w:t>
      </w:r>
      <w:r w:rsidRPr="00FF66DC">
        <w:rPr>
          <w:rFonts w:ascii="Arial" w:hAnsi="Arial" w:cs="Arial"/>
          <w:sz w:val="36"/>
          <w:szCs w:val="36"/>
          <w:lang w:val="hy"/>
        </w:rPr>
        <w:t>ի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նպատակը</w:t>
      </w:r>
      <w:bookmarkEnd w:id="26"/>
    </w:p>
    <w:p w14:paraId="6BFC7305" w14:textId="77777777" w:rsidR="00003113" w:rsidRDefault="00003113" w:rsidP="00003113">
      <w:pPr>
        <w:pStyle w:val="BodyText"/>
        <w:spacing w:after="0"/>
      </w:pPr>
    </w:p>
    <w:p w14:paraId="4ED5727D" w14:textId="77777777" w:rsidR="00E60751" w:rsidRPr="00FB2B55" w:rsidRDefault="00955FAA" w:rsidP="008B39D8">
      <w:pPr>
        <w:pStyle w:val="BodyText"/>
        <w:spacing w:after="0"/>
        <w:ind w:right="450"/>
        <w:rPr>
          <w:rFonts w:cs="Times New Roman"/>
          <w:szCs w:val="20"/>
        </w:rPr>
      </w:pPr>
      <w:r w:rsidRPr="00FB2B55">
        <w:rPr>
          <w:rFonts w:cs="Times New Roman"/>
          <w:szCs w:val="20"/>
          <w:lang w:val="hy"/>
        </w:rPr>
        <w:t xml:space="preserve">Այս հետաքրքրության հարցման (RFI) միջոցով DOR-ը ձգտում է հասնել փոքր և միջին ձեռնարկություններին, որոնք հետաքրքրված են 4-5-րդ էջերի III բաժնում նկարագրված Ծառայությունների գործունեությունը կատարելով: Ընկերությունները, որոնք արձագանքում են այս RFI-ին, որոնք </w:t>
      </w:r>
      <w:r w:rsidRPr="00FB2B55">
        <w:rPr>
          <w:rFonts w:cs="Times New Roman"/>
          <w:szCs w:val="20"/>
          <w:lang w:val="hy"/>
        </w:rPr>
        <w:t>կոչվում են պատասխանողներ, հրավիրվում են դիմել ֆինանսավորման և տեխնիկական աջակցության համար՝ փոխադարձ համաձայնությամաբ DSEI ծրագրի նպատակներին հասնելու համար, ինչպես սահմանված է VII բաժնում, էջ 8՝ Պարտավորության նպատակներ: DSEI-ի ֆինանսավորումը հասանելի կլի</w:t>
      </w:r>
      <w:r w:rsidRPr="00FB2B55">
        <w:rPr>
          <w:rFonts w:cs="Times New Roman"/>
          <w:szCs w:val="20"/>
          <w:lang w:val="hy"/>
        </w:rPr>
        <w:t xml:space="preserve">նի 2022 թվականի օգոստոսից մինչև 2024 թվականի հունիսի 30-ը: </w:t>
      </w:r>
    </w:p>
    <w:p w14:paraId="6D9616ED" w14:textId="77777777" w:rsidR="00003113" w:rsidRDefault="00003113" w:rsidP="00003113">
      <w:pPr>
        <w:pStyle w:val="BodyText"/>
        <w:spacing w:after="0"/>
      </w:pPr>
    </w:p>
    <w:p w14:paraId="31FA630E" w14:textId="77777777" w:rsidR="00003113" w:rsidRPr="00AC0C87" w:rsidRDefault="00955FAA" w:rsidP="00FF66DC">
      <w:pPr>
        <w:keepNext/>
        <w:numPr>
          <w:ilvl w:val="1"/>
          <w:numId w:val="0"/>
        </w:numPr>
        <w:spacing w:after="60"/>
        <w:outlineLvl w:val="1"/>
        <w:rPr>
          <w:rFonts w:cs="Arial"/>
          <w:color w:val="2E74B5"/>
          <w:sz w:val="32"/>
          <w:szCs w:val="32"/>
        </w:rPr>
      </w:pPr>
      <w:bookmarkStart w:id="27" w:name="_Toc256000005"/>
      <w:r w:rsidRPr="00AC0C87">
        <w:rPr>
          <w:rFonts w:cs="Arial"/>
          <w:color w:val="2E74B5"/>
          <w:sz w:val="32"/>
          <w:szCs w:val="32"/>
          <w:lang w:val="hy"/>
        </w:rPr>
        <w:t>Ֆինանսավորման հնարավորություն</w:t>
      </w:r>
      <w:bookmarkEnd w:id="27"/>
    </w:p>
    <w:p w14:paraId="6DB6EBB9" w14:textId="77777777" w:rsidR="00003113" w:rsidRPr="00F215C1" w:rsidRDefault="00003113" w:rsidP="0000311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D7DF7AB" w14:textId="7C9E4043" w:rsidR="00003113" w:rsidRDefault="00955FAA" w:rsidP="004E4856">
      <w:pPr>
        <w:pStyle w:val="BodyText"/>
        <w:rPr>
          <w:rFonts w:cs="Times New Roman"/>
          <w:szCs w:val="20"/>
        </w:rPr>
      </w:pPr>
      <w:r w:rsidRPr="00FB2B55">
        <w:rPr>
          <w:rFonts w:cs="Times New Roman"/>
          <w:szCs w:val="20"/>
          <w:lang w:val="hy"/>
        </w:rPr>
        <w:lastRenderedPageBreak/>
        <w:t>DOR-ը նախատեսել է ավելի քան 5 միլիոն ԱՄՆ դոլար՝ Կալիֆորնիայի փոքր և միջին ձեռնարկություններին խրախուսելու համար՝ իրականացնելու 4-5 էջերի III բաժնում նկարագրված գործ</w:t>
      </w:r>
      <w:r w:rsidRPr="00FB2B55">
        <w:rPr>
          <w:rFonts w:cs="Times New Roman"/>
          <w:szCs w:val="20"/>
          <w:lang w:val="hy"/>
        </w:rPr>
        <w:t>ունեությունը: Մեկ բիզնեսի համար հասանելի միջոցները տատանվում են $20</w:t>
      </w:r>
      <w:r w:rsidR="006E0CD9" w:rsidRPr="006E0CD9">
        <w:rPr>
          <w:rFonts w:cs="Times New Roman"/>
          <w:szCs w:val="20"/>
        </w:rPr>
        <w:t>,</w:t>
      </w:r>
      <w:r w:rsidRPr="00FB2B55">
        <w:rPr>
          <w:rFonts w:cs="Times New Roman"/>
          <w:szCs w:val="20"/>
          <w:lang w:val="hy"/>
        </w:rPr>
        <w:t>000-ից $200</w:t>
      </w:r>
      <w:r w:rsidR="006E0CD9" w:rsidRPr="006E0CD9">
        <w:rPr>
          <w:rFonts w:cs="Times New Roman"/>
          <w:szCs w:val="20"/>
        </w:rPr>
        <w:t>,</w:t>
      </w:r>
      <w:r w:rsidRPr="00FB2B55">
        <w:rPr>
          <w:rFonts w:cs="Times New Roman"/>
          <w:szCs w:val="20"/>
          <w:lang w:val="hy"/>
        </w:rPr>
        <w:t>000-ի սահմաններում, հետագայում լրացուցիչ ֆինանսավորման հնարավորությամբ:</w:t>
      </w:r>
    </w:p>
    <w:p w14:paraId="1B0539D7" w14:textId="77777777" w:rsidR="001876A7" w:rsidRDefault="00955FAA" w:rsidP="001876A7">
      <w:pPr>
        <w:spacing w:before="120" w:after="120"/>
      </w:pPr>
      <w:r w:rsidRPr="002F25A9">
        <w:rPr>
          <w:b/>
          <w:bCs/>
          <w:color w:val="000000" w:themeColor="text1"/>
          <w:lang w:val="hy"/>
        </w:rPr>
        <w:t>Ծանոթագրություն․</w:t>
      </w:r>
      <w:r w:rsidRPr="002F25A9">
        <w:rPr>
          <w:color w:val="000000" w:themeColor="text1"/>
          <w:lang w:val="hy"/>
        </w:rPr>
        <w:t xml:space="preserve"> Պայմանագրային ծախսերի վճարումը կվճարվի ամբողջական և ճշգրիտ հաշիվ-ապրանքագրի և անհրաժեշտ օ</w:t>
      </w:r>
      <w:r w:rsidRPr="002F25A9">
        <w:rPr>
          <w:color w:val="000000" w:themeColor="text1"/>
          <w:lang w:val="hy"/>
        </w:rPr>
        <w:t>ժանդակ փաստաթղթերի ներկայացման դեպքում: Ոչ կադրային ծախսերի փոխհատուցման համար հաշիվ-ապրանքագրեր ներկայացնելիս կպահանջվեն անդորրագրեր: Աշխատակազմի ժամանակը կփոխհատուցվի ծախսերի առաջարկի մեջ ներառված դրույքաչափով:</w:t>
      </w:r>
    </w:p>
    <w:p w14:paraId="3288A8D3" w14:textId="77777777" w:rsidR="00003113" w:rsidRPr="00FF66DC" w:rsidRDefault="00955FAA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28" w:name="_Toc104192025"/>
      <w:bookmarkStart w:id="29" w:name="_Toc104192026"/>
      <w:bookmarkStart w:id="30" w:name="_Toc104192027"/>
      <w:bookmarkStart w:id="31" w:name="_Toc256000006"/>
      <w:bookmarkEnd w:id="28"/>
      <w:bookmarkEnd w:id="29"/>
      <w:bookmarkEnd w:id="30"/>
      <w:r w:rsidRPr="00FF66DC">
        <w:rPr>
          <w:rFonts w:ascii="Arial" w:hAnsi="Arial" w:cs="Arial"/>
          <w:sz w:val="36"/>
          <w:szCs w:val="36"/>
          <w:lang w:val="hy"/>
        </w:rPr>
        <w:t>Ծառայության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գործունեության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նկարագրություն</w:t>
      </w:r>
      <w:bookmarkEnd w:id="31"/>
    </w:p>
    <w:p w14:paraId="3FC17793" w14:textId="77777777" w:rsidR="00003113" w:rsidRDefault="00003113" w:rsidP="00003113">
      <w:pPr>
        <w:autoSpaceDE w:val="0"/>
        <w:autoSpaceDN w:val="0"/>
        <w:adjustRightInd w:val="0"/>
        <w:rPr>
          <w:rFonts w:cs="Arial"/>
          <w:szCs w:val="28"/>
        </w:rPr>
      </w:pPr>
    </w:p>
    <w:p w14:paraId="7C1522D5" w14:textId="77777777" w:rsidR="005E5D0E" w:rsidRPr="004E4856" w:rsidRDefault="00955FAA" w:rsidP="008B39D8">
      <w:pPr>
        <w:pStyle w:val="ListParagraph"/>
        <w:ind w:left="0" w:right="450"/>
        <w:contextualSpacing w:val="0"/>
      </w:pPr>
      <w:r w:rsidRPr="004E4856">
        <w:rPr>
          <w:rFonts w:eastAsia="Calibri" w:cs="Arial"/>
          <w:szCs w:val="28"/>
          <w:lang w:val="hy"/>
        </w:rPr>
        <w:t>Ֆինանսավորումը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հասանելի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է</w:t>
      </w:r>
      <w:r w:rsidRPr="004E4856">
        <w:rPr>
          <w:rFonts w:eastAsia="Calibri" w:cs="Arial"/>
          <w:szCs w:val="28"/>
          <w:lang w:val="hy"/>
        </w:rPr>
        <w:t xml:space="preserve">, </w:t>
      </w:r>
      <w:r w:rsidRPr="004E4856">
        <w:rPr>
          <w:rFonts w:eastAsia="Calibri" w:cs="Arial"/>
          <w:szCs w:val="28"/>
          <w:lang w:val="hy"/>
        </w:rPr>
        <w:t>բայց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չի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սահմանափակվում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խորհրդատվական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ծառայությունների</w:t>
      </w:r>
      <w:r w:rsidRPr="004E4856">
        <w:rPr>
          <w:rFonts w:eastAsia="Calibri" w:cs="Arial"/>
          <w:szCs w:val="28"/>
          <w:lang w:val="hy"/>
        </w:rPr>
        <w:t xml:space="preserve">, </w:t>
      </w:r>
      <w:r w:rsidRPr="004E4856">
        <w:rPr>
          <w:rFonts w:eastAsia="Calibri" w:cs="Arial"/>
          <w:szCs w:val="28"/>
          <w:lang w:val="hy"/>
        </w:rPr>
        <w:t>սարքավորումների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գնման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և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ուսուցման</w:t>
      </w:r>
      <w:r w:rsidRPr="004E4856">
        <w:rPr>
          <w:rFonts w:eastAsia="Calibri" w:cs="Arial"/>
          <w:szCs w:val="28"/>
          <w:lang w:val="hy"/>
        </w:rPr>
        <w:t xml:space="preserve">, </w:t>
      </w:r>
      <w:r w:rsidRPr="004E4856">
        <w:rPr>
          <w:rFonts w:eastAsia="Calibri" w:cs="Arial"/>
          <w:szCs w:val="28"/>
          <w:lang w:val="hy"/>
        </w:rPr>
        <w:t>հաշմանդամություն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ունեցող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անձանց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նոր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հավաքագրման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համար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փոխհատուցման</w:t>
      </w:r>
      <w:r w:rsidRPr="004E4856">
        <w:rPr>
          <w:rFonts w:eastAsia="Calibri" w:cs="Arial"/>
          <w:szCs w:val="28"/>
          <w:lang w:val="hy"/>
        </w:rPr>
        <w:t xml:space="preserve">, </w:t>
      </w:r>
      <w:r w:rsidRPr="004E4856">
        <w:rPr>
          <w:rFonts w:eastAsia="Calibri" w:cs="Arial"/>
          <w:szCs w:val="28"/>
          <w:lang w:val="hy"/>
        </w:rPr>
        <w:t>վերապատրաստման</w:t>
      </w:r>
      <w:r w:rsidRPr="004E4856">
        <w:rPr>
          <w:rFonts w:eastAsia="Calibri" w:cs="Arial"/>
          <w:szCs w:val="28"/>
          <w:lang w:val="hy"/>
        </w:rPr>
        <w:t xml:space="preserve">, </w:t>
      </w:r>
      <w:r w:rsidRPr="004E4856">
        <w:rPr>
          <w:rFonts w:eastAsia="Calibri" w:cs="Arial"/>
          <w:szCs w:val="28"/>
          <w:lang w:val="hy"/>
        </w:rPr>
        <w:t>ֆիզիկական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դիրքի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բարելավման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և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խոչընդոտների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վերացման</w:t>
      </w:r>
      <w:r w:rsidRPr="004E4856">
        <w:rPr>
          <w:rFonts w:eastAsia="Calibri" w:cs="Arial"/>
          <w:szCs w:val="28"/>
          <w:lang w:val="hy"/>
        </w:rPr>
        <w:t xml:space="preserve"> </w:t>
      </w:r>
      <w:r w:rsidRPr="004E4856">
        <w:rPr>
          <w:rFonts w:eastAsia="Calibri" w:cs="Arial"/>
          <w:szCs w:val="28"/>
          <w:lang w:val="hy"/>
        </w:rPr>
        <w:t>համա</w:t>
      </w:r>
      <w:r w:rsidRPr="004E4856">
        <w:rPr>
          <w:rFonts w:eastAsia="Calibri" w:cs="Arial"/>
          <w:szCs w:val="28"/>
          <w:lang w:val="hy"/>
        </w:rPr>
        <w:t>ր</w:t>
      </w:r>
      <w:r w:rsidRPr="004E4856">
        <w:rPr>
          <w:rFonts w:eastAsia="Calibri" w:cs="Arial"/>
          <w:szCs w:val="28"/>
          <w:lang w:val="hy"/>
        </w:rPr>
        <w:t>:</w:t>
      </w:r>
    </w:p>
    <w:p w14:paraId="51E63CD0" w14:textId="77777777" w:rsidR="005E5D0E" w:rsidRDefault="005E5D0E" w:rsidP="00D83E0B">
      <w:pPr>
        <w:pStyle w:val="ListParagraph"/>
        <w:ind w:left="0"/>
        <w:contextualSpacing w:val="0"/>
        <w:rPr>
          <w:rFonts w:cs="Arial"/>
          <w:szCs w:val="28"/>
        </w:rPr>
      </w:pPr>
    </w:p>
    <w:p w14:paraId="08B7E616" w14:textId="77777777" w:rsidR="00003113" w:rsidRPr="00FB2B55" w:rsidRDefault="00955FAA" w:rsidP="00D83E0B">
      <w:pPr>
        <w:pStyle w:val="ListParagraph"/>
        <w:ind w:left="0"/>
        <w:contextualSpacing w:val="0"/>
        <w:rPr>
          <w:rFonts w:cs="Arial"/>
          <w:szCs w:val="28"/>
        </w:rPr>
      </w:pPr>
      <w:r w:rsidRPr="00FB2B55">
        <w:rPr>
          <w:rFonts w:cs="Arial"/>
          <w:szCs w:val="28"/>
          <w:lang w:val="hy"/>
        </w:rPr>
        <w:t>Խորհրդատվական ծառայություններ</w:t>
      </w:r>
    </w:p>
    <w:p w14:paraId="12028A66" w14:textId="77777777" w:rsidR="00464A75" w:rsidRPr="004E4856" w:rsidRDefault="00955FAA" w:rsidP="008B39D8">
      <w:pPr>
        <w:pStyle w:val="paragraph"/>
        <w:numPr>
          <w:ilvl w:val="0"/>
          <w:numId w:val="4"/>
        </w:numPr>
        <w:tabs>
          <w:tab w:val="left" w:pos="10350"/>
        </w:tabs>
        <w:spacing w:before="0" w:beforeAutospacing="0" w:after="0" w:afterAutospacing="0"/>
        <w:ind w:right="27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Ձեռնարկությունները կարող են օգտագործել ֆինանսավորում խորհրդատվական ծառայություններ ձեռք բերելու համար, որոնք կարող են ներառել.</w:t>
      </w:r>
    </w:p>
    <w:p w14:paraId="06842B92" w14:textId="77777777" w:rsidR="00464A75" w:rsidRDefault="00955FAA" w:rsidP="00464A7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 xml:space="preserve">Ուսուցում ներառական պրակտիկայի համար, ինչպիսիք են աշխատանքի վերլուծությունը, </w:t>
      </w:r>
      <w:r>
        <w:rPr>
          <w:rFonts w:ascii="Arial" w:hAnsi="Arial" w:cs="Arial"/>
          <w:sz w:val="28"/>
          <w:szCs w:val="28"/>
          <w:lang w:val="hy"/>
        </w:rPr>
        <w:t>հարցազրույցի ռազմավարությունները և աշխատանքի նկարագրությունները:</w:t>
      </w:r>
    </w:p>
    <w:p w14:paraId="17884294" w14:textId="77777777" w:rsidR="002827B5" w:rsidRDefault="00955FAA" w:rsidP="00464A7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Ինչպես ստեղծել և նպաստել վերապատրաստման/ուսուցման ծրագրերին, ինչպիսիք են պրակտիկան և աշխատանքի վրա հիմնված ուսուցման գործունեությունը:</w:t>
      </w:r>
    </w:p>
    <w:p w14:paraId="616EE6A1" w14:textId="77777777" w:rsidR="00365B10" w:rsidRDefault="00955FAA" w:rsidP="00464A7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Հաշմանդամություն ունեցող աշխատողների հնարավոր զբաղվածութ</w:t>
      </w:r>
      <w:r>
        <w:rPr>
          <w:rFonts w:ascii="Arial" w:hAnsi="Arial" w:cs="Arial"/>
          <w:sz w:val="28"/>
          <w:szCs w:val="28"/>
          <w:lang w:val="hy"/>
        </w:rPr>
        <w:t>յան որոշում:</w:t>
      </w:r>
    </w:p>
    <w:p w14:paraId="76929789" w14:textId="2CBC5DA0" w:rsidR="008B39D8" w:rsidRDefault="00955FAA" w:rsidP="004E485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t>Մատչելի աշխատանքային միջավայրերի ստեղծում:</w:t>
      </w:r>
      <w:r w:rsidR="008B39D8">
        <w:rPr>
          <w:rFonts w:ascii="Arial" w:hAnsi="Arial" w:cs="Arial"/>
          <w:sz w:val="28"/>
          <w:szCs w:val="28"/>
          <w:lang w:val="hy"/>
        </w:rPr>
        <w:br w:type="page"/>
      </w:r>
    </w:p>
    <w:p w14:paraId="70CC55EF" w14:textId="77777777" w:rsidR="00F2229C" w:rsidRPr="008B39D8" w:rsidRDefault="00955FAA" w:rsidP="00B56F5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lastRenderedPageBreak/>
        <w:t>Խորհրդատուի հաշվետվությունը ստանալուց հետո DSEI-ի ֆինանսավորման ստացողները պետք է ներկայացնեն առաջարկվող փոփոխություններն իրականացնելու և գործողությունների կետերը կատարելու ծրագրերը:</w:t>
      </w:r>
    </w:p>
    <w:p w14:paraId="6A0992B4" w14:textId="77777777" w:rsidR="00C869A4" w:rsidRPr="008B39D8" w:rsidRDefault="00C869A4" w:rsidP="00D83E0B">
      <w:pPr>
        <w:pStyle w:val="ListParagraph"/>
        <w:ind w:left="0"/>
        <w:contextualSpacing w:val="0"/>
        <w:rPr>
          <w:rFonts w:cs="Arial"/>
          <w:szCs w:val="28"/>
          <w:lang w:val="hy"/>
        </w:rPr>
      </w:pPr>
    </w:p>
    <w:p w14:paraId="0C4DFE5A" w14:textId="77777777" w:rsidR="00003113" w:rsidRPr="00FB2B55" w:rsidRDefault="00955FAA" w:rsidP="00D83E0B">
      <w:pPr>
        <w:pStyle w:val="ListParagraph"/>
        <w:ind w:left="0"/>
        <w:contextualSpacing w:val="0"/>
        <w:rPr>
          <w:rFonts w:cs="Arial"/>
          <w:szCs w:val="28"/>
        </w:rPr>
      </w:pPr>
      <w:r w:rsidRPr="00FB2B55">
        <w:rPr>
          <w:rFonts w:cs="Arial"/>
          <w:szCs w:val="28"/>
          <w:lang w:val="hy"/>
        </w:rPr>
        <w:t>Սարքավորումների</w:t>
      </w:r>
      <w:r w:rsidRPr="00FB2B55">
        <w:rPr>
          <w:rFonts w:cs="Arial"/>
          <w:szCs w:val="28"/>
          <w:lang w:val="hy"/>
        </w:rPr>
        <w:t xml:space="preserve"> գնում և ուսուցում</w:t>
      </w:r>
    </w:p>
    <w:p w14:paraId="272378F2" w14:textId="7E59509A" w:rsidR="002B7787" w:rsidRDefault="00955FAA" w:rsidP="008B39D8">
      <w:pPr>
        <w:pStyle w:val="paragraph"/>
        <w:numPr>
          <w:ilvl w:val="0"/>
          <w:numId w:val="4"/>
        </w:numPr>
        <w:spacing w:before="0" w:beforeAutospacing="0" w:after="0" w:afterAutospacing="0"/>
        <w:ind w:right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 xml:space="preserve">Ֆինանսավորումը կարող է օգտագործվել սարքավորումներ ձեռք բերելու համար՝ ընդլայնելու և/կամ աջակցելու բիզնեսի աճին: </w:t>
      </w:r>
      <w:r w:rsidR="008B39D8">
        <w:rPr>
          <w:rFonts w:ascii="Arial" w:hAnsi="Arial" w:cs="Arial"/>
          <w:sz w:val="28"/>
          <w:szCs w:val="28"/>
          <w:lang w:val="hy"/>
        </w:rPr>
        <w:br/>
      </w:r>
      <w:r>
        <w:rPr>
          <w:rFonts w:ascii="Arial" w:hAnsi="Arial" w:cs="Arial"/>
          <w:sz w:val="28"/>
          <w:szCs w:val="28"/>
          <w:lang w:val="hy"/>
        </w:rPr>
        <w:t>Գնված սարքավորումների վերաբերյալ ուսուցում կտրամադրվի հաշմանդամություն ունեցող ներկայիս և ապագա աշխատողներին աջակցելու համար</w:t>
      </w:r>
      <w:r>
        <w:rPr>
          <w:rFonts w:ascii="Arial" w:hAnsi="Arial" w:cs="Arial"/>
          <w:sz w:val="28"/>
          <w:szCs w:val="28"/>
          <w:lang w:val="hy"/>
        </w:rPr>
        <w:t xml:space="preserve"> և</w:t>
      </w:r>
    </w:p>
    <w:p w14:paraId="16E3A2E0" w14:textId="77777777" w:rsidR="00D83E0B" w:rsidRPr="00FB2B55" w:rsidRDefault="00955FAA" w:rsidP="00D83E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Սարքավորումների ֆինանսավորումը կարող է օգտագործվել նաև մատչելիության սարքավորումներ ձեռք բերելու համար, աշխատող կամ ապագա աշխատող հաշմանդամություն ունեցող անձանց համար, օրինակ՝ էկրանի ընթերցման կամ թելադրման ծրագրակազմ, բրայլյան տպիչներ և այլն՝ աշխատանք</w:t>
      </w:r>
      <w:r>
        <w:rPr>
          <w:rFonts w:ascii="Arial" w:hAnsi="Arial" w:cs="Arial"/>
          <w:sz w:val="28"/>
          <w:szCs w:val="28"/>
          <w:lang w:val="hy"/>
        </w:rPr>
        <w:t>ի ադապտացիայի նպատակով: Հաշմանդամություն ունեցող ներկա կամ ապագա աշխատողներին կտրամադրվի վերապատրաստում` աշխատանքում հաջողություն ապահովելու համար:</w:t>
      </w:r>
    </w:p>
    <w:p w14:paraId="35EC1F60" w14:textId="77777777" w:rsidR="00C869A4" w:rsidRPr="00FB2B55" w:rsidRDefault="00C869A4" w:rsidP="0063407B">
      <w:pPr>
        <w:pStyle w:val="ListParagraph"/>
        <w:ind w:left="0"/>
        <w:contextualSpacing w:val="0"/>
        <w:rPr>
          <w:rFonts w:cs="Arial"/>
          <w:szCs w:val="28"/>
        </w:rPr>
      </w:pPr>
    </w:p>
    <w:p w14:paraId="3E7C81F6" w14:textId="77777777" w:rsidR="00003113" w:rsidRPr="00FB2B55" w:rsidRDefault="00955FAA" w:rsidP="0063407B">
      <w:pPr>
        <w:pStyle w:val="ListParagraph"/>
        <w:ind w:left="0"/>
        <w:contextualSpacing w:val="0"/>
        <w:rPr>
          <w:rFonts w:cs="Arial"/>
          <w:szCs w:val="28"/>
        </w:rPr>
      </w:pPr>
      <w:r w:rsidRPr="00FB2B55">
        <w:rPr>
          <w:rFonts w:cs="Arial"/>
          <w:szCs w:val="28"/>
          <w:lang w:val="hy"/>
        </w:rPr>
        <w:t>Նոր աշխատակցի արժեք</w:t>
      </w:r>
    </w:p>
    <w:p w14:paraId="49929D46" w14:textId="77777777" w:rsidR="0063407B" w:rsidRPr="00FB2B55" w:rsidRDefault="00955FAA" w:rsidP="00A143E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Աշխատանքի ընդունվող կոնկրետ թեկնածուի/պաշտոնի հետ կապված ծախսերի փոխհատուցում, որը կարո</w:t>
      </w:r>
      <w:r>
        <w:rPr>
          <w:rFonts w:ascii="Arial" w:hAnsi="Arial" w:cs="Arial"/>
          <w:sz w:val="28"/>
          <w:szCs w:val="28"/>
          <w:lang w:val="hy"/>
        </w:rPr>
        <w:t xml:space="preserve">ղ է ներառել գովազդ, ադապտացիա, վերապատրաստում և 1-ին ամսվա աշխատավարձ: </w:t>
      </w:r>
    </w:p>
    <w:p w14:paraId="18A85748" w14:textId="77777777" w:rsidR="00C869A4" w:rsidRPr="00FB2B55" w:rsidRDefault="00C869A4" w:rsidP="0063407B">
      <w:pPr>
        <w:pStyle w:val="ListParagraph"/>
        <w:ind w:left="0"/>
        <w:contextualSpacing w:val="0"/>
        <w:rPr>
          <w:rFonts w:cs="Arial"/>
          <w:szCs w:val="28"/>
        </w:rPr>
      </w:pPr>
    </w:p>
    <w:p w14:paraId="0D291843" w14:textId="77777777" w:rsidR="00003113" w:rsidRPr="009E1CBC" w:rsidRDefault="00955FAA" w:rsidP="0063407B">
      <w:pPr>
        <w:pStyle w:val="ListParagraph"/>
        <w:ind w:left="0"/>
        <w:contextualSpacing w:val="0"/>
        <w:rPr>
          <w:rFonts w:cs="Arial"/>
          <w:szCs w:val="28"/>
        </w:rPr>
      </w:pPr>
      <w:r w:rsidRPr="009E1CBC">
        <w:rPr>
          <w:rFonts w:cs="Arial"/>
          <w:szCs w:val="28"/>
          <w:lang w:val="hy"/>
        </w:rPr>
        <w:t>Վերապատրաստում</w:t>
      </w:r>
    </w:p>
    <w:p w14:paraId="7C94712B" w14:textId="77777777" w:rsidR="0063407B" w:rsidRPr="009E1CBC" w:rsidRDefault="00955FAA" w:rsidP="0063407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1CBC">
        <w:rPr>
          <w:rFonts w:ascii="Arial" w:hAnsi="Arial" w:cs="Arial"/>
          <w:sz w:val="28"/>
          <w:szCs w:val="28"/>
          <w:lang w:val="hy"/>
        </w:rPr>
        <w:t>Հաշմանդամություն ունեցող անձանց համար վերապատրաստման/ուսուցման ծրագրի, ներառյալ վճարովի պրակտիկաների ստեղծման և ընդլայնման ֆինանսավորումը:</w:t>
      </w:r>
    </w:p>
    <w:p w14:paraId="65C66C9D" w14:textId="77777777" w:rsidR="00C869A4" w:rsidRPr="00FB2B55" w:rsidRDefault="00C869A4" w:rsidP="00C208F8">
      <w:pPr>
        <w:pStyle w:val="ListParagraph"/>
        <w:ind w:left="0"/>
        <w:contextualSpacing w:val="0"/>
        <w:rPr>
          <w:rFonts w:cs="Arial"/>
          <w:szCs w:val="28"/>
        </w:rPr>
      </w:pPr>
    </w:p>
    <w:p w14:paraId="0841B5C1" w14:textId="77777777" w:rsidR="00003113" w:rsidRPr="00FB2B55" w:rsidRDefault="00955FAA" w:rsidP="00B56F5D">
      <w:pPr>
        <w:pStyle w:val="ListParagraph"/>
        <w:keepNext/>
        <w:ind w:left="0"/>
        <w:contextualSpacing w:val="0"/>
        <w:rPr>
          <w:rFonts w:cs="Arial"/>
          <w:szCs w:val="28"/>
        </w:rPr>
      </w:pPr>
      <w:r w:rsidRPr="00FB2B55">
        <w:rPr>
          <w:rFonts w:cs="Arial"/>
          <w:szCs w:val="28"/>
          <w:lang w:val="hy"/>
        </w:rPr>
        <w:t xml:space="preserve">Ֆիզիկական վայրի </w:t>
      </w:r>
      <w:r w:rsidRPr="00FB2B55">
        <w:rPr>
          <w:rFonts w:cs="Arial"/>
          <w:szCs w:val="28"/>
          <w:lang w:val="hy"/>
        </w:rPr>
        <w:t>բարելավում</w:t>
      </w:r>
    </w:p>
    <w:p w14:paraId="5BE6641C" w14:textId="77777777" w:rsidR="00003113" w:rsidRDefault="00955FAA" w:rsidP="00B56F5D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  <w:lang w:val="hy"/>
        </w:rPr>
        <w:t>Աշխատավայրը հասանելի դարձնելու նախագծերի ֆինանսավորում, օրինակ՝ դռների կամ ճանապարհորդության ուղիների փոփոխություններ, հաշմանդամների սայլակների թեքահարթակների տեղադրում, կոճակով դռների բացիչներ կամ հրդեհային թարթող ազդանշաններ:</w:t>
      </w:r>
    </w:p>
    <w:p w14:paraId="309B6C73" w14:textId="2777EA6B" w:rsidR="008B39D8" w:rsidRDefault="00955FAA" w:rsidP="0096008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lang w:val="hy"/>
        </w:rPr>
      </w:pPr>
      <w:r w:rsidRPr="00C46AF0">
        <w:rPr>
          <w:lang w:val="hy"/>
        </w:rPr>
        <w:t>Աշխատանքային տարա</w:t>
      </w:r>
      <w:r w:rsidRPr="00C46AF0">
        <w:rPr>
          <w:lang w:val="hy"/>
        </w:rPr>
        <w:t xml:space="preserve">ծքները հասանելի դարձնելու մասին լրացուցիչ տեղեկություններ հասանելի են հետևյալ կայքում՝ </w:t>
      </w:r>
      <w:hyperlink r:id="rId10" w:history="1">
        <w:r w:rsidRPr="0013438B">
          <w:rPr>
            <w:rStyle w:val="Hyperlink"/>
            <w:rFonts w:cs="Arial"/>
            <w:szCs w:val="28"/>
            <w:lang w:val="hy"/>
          </w:rPr>
          <w:t>https://www.ada.gov/2010ADAstandards_index.htm</w:t>
        </w:r>
      </w:hyperlink>
      <w:r w:rsidRPr="00C46AF0">
        <w:rPr>
          <w:lang w:val="hy"/>
        </w:rPr>
        <w:t xml:space="preserve"> </w:t>
      </w:r>
      <w:r w:rsidR="008B39D8">
        <w:rPr>
          <w:lang w:val="hy"/>
        </w:rPr>
        <w:br w:type="page"/>
      </w:r>
    </w:p>
    <w:p w14:paraId="689AD014" w14:textId="77777777" w:rsidR="00BC5B45" w:rsidRPr="007C15B5" w:rsidRDefault="00955FAA" w:rsidP="00BC5B45">
      <w:pPr>
        <w:pStyle w:val="ListParagraph"/>
        <w:ind w:left="0"/>
        <w:contextualSpacing w:val="0"/>
        <w:rPr>
          <w:rFonts w:cs="Arial"/>
          <w:szCs w:val="28"/>
        </w:rPr>
      </w:pPr>
      <w:r w:rsidRPr="007C15B5">
        <w:rPr>
          <w:rFonts w:cs="Arial"/>
          <w:szCs w:val="28"/>
          <w:lang w:val="hy"/>
        </w:rPr>
        <w:lastRenderedPageBreak/>
        <w:t>Արգելքների վերացում</w:t>
      </w:r>
    </w:p>
    <w:p w14:paraId="162D7552" w14:textId="542744D2" w:rsidR="00BC5B45" w:rsidRPr="00FE65F4" w:rsidRDefault="00955FAA" w:rsidP="004E4856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>
        <w:rPr>
          <w:rFonts w:cs="Arial"/>
          <w:szCs w:val="28"/>
          <w:lang w:val="hy"/>
        </w:rPr>
        <w:t>Ֆինանսավորումը կարող է օգտագործվել հաշմանդամություն ունեցող անձանց առջև ծառացած խոչընդոտները վերացնելու համար այն ոլորտներում, որոնք ներառում են ուսուցում, զբաղվածություն, ներառականություն և աշխատան</w:t>
      </w:r>
      <w:r>
        <w:rPr>
          <w:rFonts w:cs="Arial"/>
          <w:szCs w:val="28"/>
          <w:lang w:val="hy"/>
        </w:rPr>
        <w:t xml:space="preserve">քային տարածքի մատչելիություն: </w:t>
      </w:r>
      <w:r w:rsidR="008B39D8">
        <w:rPr>
          <w:rFonts w:cs="Arial"/>
          <w:szCs w:val="28"/>
          <w:lang w:val="hy"/>
        </w:rPr>
        <w:br/>
      </w:r>
      <w:r>
        <w:rPr>
          <w:rFonts w:cs="Arial"/>
          <w:szCs w:val="28"/>
          <w:lang w:val="hy"/>
        </w:rPr>
        <w:t>Սա ստեղծագործական լինելու և շրջանակներից դուրս մտածելու հնարավորություն է՝ ընդլայնելով և արժեք ավելացնելով ձեր բիզնեսին:</w:t>
      </w:r>
    </w:p>
    <w:p w14:paraId="68FA8D66" w14:textId="77777777" w:rsidR="00BC5B45" w:rsidRDefault="00BC5B45" w:rsidP="004A3FB3">
      <w:pPr>
        <w:pStyle w:val="ListParagraph"/>
        <w:ind w:left="0"/>
        <w:contextualSpacing w:val="0"/>
        <w:rPr>
          <w:rFonts w:cs="Arial"/>
          <w:szCs w:val="28"/>
        </w:rPr>
      </w:pPr>
    </w:p>
    <w:p w14:paraId="6F0F6E40" w14:textId="77777777" w:rsidR="004A3FB3" w:rsidRPr="007C15B5" w:rsidRDefault="00955FAA" w:rsidP="004A3FB3">
      <w:pPr>
        <w:pStyle w:val="ListParagraph"/>
        <w:ind w:left="0"/>
        <w:contextualSpacing w:val="0"/>
        <w:rPr>
          <w:rFonts w:cs="Arial"/>
          <w:szCs w:val="28"/>
        </w:rPr>
      </w:pPr>
      <w:r>
        <w:rPr>
          <w:rFonts w:cs="Arial"/>
          <w:szCs w:val="28"/>
          <w:lang w:val="hy"/>
        </w:rPr>
        <w:t>Տեխնիկական աջակցություն</w:t>
      </w:r>
    </w:p>
    <w:p w14:paraId="3E05722E" w14:textId="018813FE" w:rsidR="008C09A2" w:rsidRPr="00282626" w:rsidRDefault="00955FAA" w:rsidP="002F038B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282626">
        <w:rPr>
          <w:rFonts w:cs="Arial"/>
          <w:szCs w:val="28"/>
          <w:lang w:val="hy"/>
        </w:rPr>
        <w:t xml:space="preserve">Անվճար տեխնիկական աջակցություն է տրամադրվում DSEI-ի ֆինանսավորում ստացողներին՝ </w:t>
      </w:r>
      <w:r w:rsidRPr="00282626">
        <w:rPr>
          <w:rFonts w:cs="Arial"/>
          <w:szCs w:val="28"/>
          <w:lang w:val="hy"/>
        </w:rPr>
        <w:t xml:space="preserve">հաշմանդամություն ունեցող անձանց աշխատանքի տեղավորման իրականացման և աջակցության համար: </w:t>
      </w:r>
      <w:r w:rsidR="008B39D8">
        <w:rPr>
          <w:rFonts w:cs="Arial"/>
          <w:szCs w:val="28"/>
          <w:lang w:val="hy"/>
        </w:rPr>
        <w:br/>
      </w:r>
      <w:r w:rsidRPr="00282626">
        <w:rPr>
          <w:rFonts w:cs="Arial"/>
          <w:szCs w:val="28"/>
          <w:lang w:val="hy"/>
        </w:rPr>
        <w:t>Մենք մեր փորձը կտրամադրենք ձեզ աջակցելու և լուծումներ գտնելու հարցում օգնության ձեռք մեկնելու համար: Տեխնիկական օգնությունը կձևավորվի ձեր բիզնեսի կարիքներին համապատասխան</w:t>
      </w:r>
      <w:r w:rsidRPr="00282626">
        <w:rPr>
          <w:rFonts w:cs="Arial"/>
          <w:szCs w:val="28"/>
          <w:lang w:val="hy"/>
        </w:rPr>
        <w:t xml:space="preserve"> և անվճար կլինի ձեզ համար:</w:t>
      </w:r>
    </w:p>
    <w:p w14:paraId="71FA1BF6" w14:textId="77777777" w:rsidR="00003113" w:rsidRPr="00FF66DC" w:rsidRDefault="00955FAA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32" w:name="_Toc104192029"/>
      <w:bookmarkStart w:id="33" w:name="_Toc256000007"/>
      <w:bookmarkEnd w:id="32"/>
      <w:r w:rsidRPr="00FF66DC">
        <w:rPr>
          <w:rFonts w:ascii="Arial" w:hAnsi="Arial" w:cs="Arial"/>
          <w:sz w:val="36"/>
          <w:szCs w:val="36"/>
          <w:lang w:val="hy"/>
        </w:rPr>
        <w:t>RFI-</w:t>
      </w:r>
      <w:r w:rsidRPr="00FF66DC">
        <w:rPr>
          <w:rFonts w:ascii="Arial" w:hAnsi="Arial" w:cs="Arial"/>
          <w:sz w:val="36"/>
          <w:szCs w:val="36"/>
          <w:lang w:val="hy"/>
        </w:rPr>
        <w:t>ի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հիմնական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գործողության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ամսաթվերը</w:t>
      </w:r>
      <w:bookmarkEnd w:id="33"/>
    </w:p>
    <w:p w14:paraId="230F90A0" w14:textId="77777777" w:rsidR="00003113" w:rsidRDefault="00003113" w:rsidP="00003113">
      <w:pPr>
        <w:autoSpaceDE w:val="0"/>
        <w:autoSpaceDN w:val="0"/>
        <w:adjustRightInd w:val="0"/>
        <w:rPr>
          <w:rFonts w:cs="Arial"/>
          <w:szCs w:val="28"/>
        </w:rPr>
      </w:pPr>
    </w:p>
    <w:p w14:paraId="272BFF1A" w14:textId="5EA93F8E" w:rsidR="00003113" w:rsidRDefault="00955FAA" w:rsidP="00003113">
      <w:r>
        <w:rPr>
          <w:lang w:val="hy"/>
        </w:rPr>
        <w:t xml:space="preserve">Ստորև թվարկված են RFI-ի հիմնական գործողությունների ամսաթվերը: </w:t>
      </w:r>
      <w:r w:rsidR="008B39D8">
        <w:rPr>
          <w:lang w:val="hy"/>
        </w:rPr>
        <w:br/>
      </w:r>
      <w:r>
        <w:rPr>
          <w:lang w:val="hy"/>
        </w:rPr>
        <w:t xml:space="preserve">DOR-ը կտեղեկացնի Պատասխանողներին RFI Հիմնական գործողությունների ամսաթվի փոփոխության մասին՝ տեղադրելով հավելում վերանայումներով </w:t>
      </w:r>
      <w:r w:rsidR="008B39D8">
        <w:rPr>
          <w:lang w:val="hy"/>
        </w:rPr>
        <w:br/>
      </w:r>
      <w:r>
        <w:rPr>
          <w:lang w:val="hy"/>
        </w:rPr>
        <w:t xml:space="preserve">DOR-ի վեբկայքում: Խնդրում ենք պարբերաբար ստուգել DOR-ի կայքը՝ այցելելով </w:t>
      </w:r>
      <w:bookmarkStart w:id="34" w:name="_Hlk24528335"/>
      <w:r>
        <w:fldChar w:fldCharType="begin"/>
      </w:r>
      <w:r>
        <w:instrText>HYPERLINK "https://dor.ca.gov/Home/ContractGrantSolicitations"</w:instrText>
      </w:r>
      <w:r>
        <w:fldChar w:fldCharType="separate"/>
      </w:r>
      <w:r>
        <w:rPr>
          <w:rStyle w:val="Hyperlink"/>
          <w:lang w:val="hy"/>
        </w:rPr>
        <w:t>https://dor.ca.gov/Home/ContractGrantSolicitations</w:t>
      </w:r>
      <w:r>
        <w:rPr>
          <w:rStyle w:val="Hyperlink"/>
          <w:lang w:val="hy"/>
        </w:rPr>
        <w:fldChar w:fldCharType="end"/>
      </w:r>
      <w:bookmarkEnd w:id="34"/>
    </w:p>
    <w:p w14:paraId="5DE64C07" w14:textId="77777777" w:rsidR="00003113" w:rsidRDefault="00003113" w:rsidP="00003113"/>
    <w:tbl>
      <w:tblPr>
        <w:tblStyle w:val="TableGrid"/>
        <w:tblW w:w="4885" w:type="pct"/>
        <w:tblInd w:w="198" w:type="dxa"/>
        <w:tblLayout w:type="fixed"/>
        <w:tblLook w:val="04A0" w:firstRow="1" w:lastRow="0" w:firstColumn="1" w:lastColumn="0" w:noHBand="0" w:noVBand="1"/>
        <w:tblCaption w:val="RFI Timeline"/>
        <w:tblDescription w:val="The RFI timeline with the events of the rfi and the anticipated date the event should occur."/>
      </w:tblPr>
      <w:tblGrid>
        <w:gridCol w:w="3390"/>
        <w:gridCol w:w="2899"/>
        <w:gridCol w:w="4253"/>
      </w:tblGrid>
      <w:tr w:rsidR="006E6261" w14:paraId="0FFC0EC8" w14:textId="77777777" w:rsidTr="001D7BB5">
        <w:trPr>
          <w:trHeight w:val="488"/>
          <w:tblHeader/>
        </w:trPr>
        <w:tc>
          <w:tcPr>
            <w:tcW w:w="1608" w:type="pct"/>
            <w:shd w:val="clear" w:color="auto" w:fill="D9E2F3" w:themeFill="accent1" w:themeFillTint="33"/>
            <w:vAlign w:val="center"/>
          </w:tcPr>
          <w:p w14:paraId="66FFA299" w14:textId="77777777" w:rsidR="00003113" w:rsidRPr="00F61263" w:rsidRDefault="00955FAA" w:rsidP="00C5684F">
            <w:pPr>
              <w:rPr>
                <w:rFonts w:cs="Arial"/>
                <w:b/>
                <w:szCs w:val="28"/>
              </w:rPr>
            </w:pPr>
            <w:r w:rsidRPr="00F61263">
              <w:rPr>
                <w:rFonts w:cs="Arial"/>
                <w:b/>
                <w:szCs w:val="28"/>
                <w:lang w:val="hy"/>
              </w:rPr>
              <w:t>Միջոցառում</w:t>
            </w:r>
          </w:p>
        </w:tc>
        <w:tc>
          <w:tcPr>
            <w:tcW w:w="1375" w:type="pct"/>
            <w:shd w:val="clear" w:color="auto" w:fill="D9E2F3" w:themeFill="accent1" w:themeFillTint="33"/>
            <w:vAlign w:val="center"/>
          </w:tcPr>
          <w:p w14:paraId="780DC3A9" w14:textId="1A856055" w:rsidR="00003113" w:rsidRPr="00A63655" w:rsidRDefault="00955FAA" w:rsidP="008B39D8">
            <w:pPr>
              <w:jc w:val="center"/>
              <w:rPr>
                <w:rFonts w:cs="Arial"/>
                <w:b/>
                <w:szCs w:val="28"/>
              </w:rPr>
            </w:pPr>
            <w:r w:rsidRPr="00E30F1C">
              <w:rPr>
                <w:rFonts w:cs="Arial"/>
                <w:b/>
                <w:szCs w:val="28"/>
                <w:lang w:val="hy"/>
              </w:rPr>
              <w:t>Պատասխա</w:t>
            </w:r>
            <w:r w:rsidR="008B39D8">
              <w:rPr>
                <w:rFonts w:cs="Arial"/>
                <w:b/>
                <w:szCs w:val="28"/>
                <w:lang w:val="hy"/>
              </w:rPr>
              <w:br/>
            </w:r>
            <w:r w:rsidRPr="00E30F1C">
              <w:rPr>
                <w:rFonts w:cs="Arial"/>
                <w:b/>
                <w:szCs w:val="28"/>
                <w:lang w:val="hy"/>
              </w:rPr>
              <w:t>նատու կողմ</w:t>
            </w:r>
          </w:p>
        </w:tc>
        <w:tc>
          <w:tcPr>
            <w:tcW w:w="2017" w:type="pct"/>
            <w:shd w:val="clear" w:color="auto" w:fill="D9E2F3" w:themeFill="accent1" w:themeFillTint="33"/>
            <w:vAlign w:val="center"/>
          </w:tcPr>
          <w:p w14:paraId="431822CE" w14:textId="77777777" w:rsidR="00003113" w:rsidRPr="00F61263" w:rsidRDefault="00955FAA" w:rsidP="008B39D8">
            <w:pPr>
              <w:jc w:val="center"/>
              <w:rPr>
                <w:rFonts w:cs="Arial"/>
                <w:b/>
                <w:szCs w:val="28"/>
              </w:rPr>
            </w:pPr>
            <w:r w:rsidRPr="00A63655">
              <w:rPr>
                <w:rFonts w:cs="Arial"/>
                <w:b/>
                <w:szCs w:val="28"/>
                <w:lang w:val="hy"/>
              </w:rPr>
              <w:t>Ամսաթիվ/ժամ</w:t>
            </w:r>
          </w:p>
        </w:tc>
      </w:tr>
      <w:tr w:rsidR="006E6261" w14:paraId="241769C0" w14:textId="77777777" w:rsidTr="001D7BB5">
        <w:trPr>
          <w:trHeight w:val="395"/>
        </w:trPr>
        <w:tc>
          <w:tcPr>
            <w:tcW w:w="1608" w:type="pct"/>
            <w:vAlign w:val="center"/>
          </w:tcPr>
          <w:p w14:paraId="53CFCF3E" w14:textId="77777777" w:rsidR="00003113" w:rsidRPr="00F61263" w:rsidRDefault="00955FAA" w:rsidP="00C5684F">
            <w:pPr>
              <w:rPr>
                <w:rFonts w:cs="Arial"/>
                <w:szCs w:val="28"/>
              </w:rPr>
            </w:pPr>
            <w:r w:rsidRPr="00F61263">
              <w:rPr>
                <w:rFonts w:cs="Arial"/>
                <w:szCs w:val="28"/>
                <w:lang w:val="hy"/>
              </w:rPr>
              <w:t>RFI Թողարկման ամսաթիվ</w:t>
            </w:r>
          </w:p>
        </w:tc>
        <w:tc>
          <w:tcPr>
            <w:tcW w:w="1375" w:type="pct"/>
            <w:vAlign w:val="center"/>
          </w:tcPr>
          <w:p w14:paraId="664E6D64" w14:textId="77777777" w:rsidR="00003113" w:rsidRPr="00E30F1C" w:rsidRDefault="00955FAA" w:rsidP="00C5684F">
            <w:pPr>
              <w:rPr>
                <w:rFonts w:cs="Arial"/>
                <w:szCs w:val="28"/>
              </w:rPr>
            </w:pPr>
            <w:r w:rsidRPr="00E30F1C">
              <w:rPr>
                <w:rFonts w:cs="Arial"/>
                <w:szCs w:val="28"/>
                <w:lang w:val="hy"/>
              </w:rPr>
              <w:t>DOR</w:t>
            </w:r>
          </w:p>
        </w:tc>
        <w:tc>
          <w:tcPr>
            <w:tcW w:w="2017" w:type="pct"/>
            <w:vAlign w:val="center"/>
          </w:tcPr>
          <w:p w14:paraId="69C7766F" w14:textId="77777777" w:rsidR="00003113" w:rsidRPr="00E30F1C" w:rsidRDefault="00955FAA" w:rsidP="00C5684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hy"/>
              </w:rPr>
              <w:t>24 մայիսի 2022 թ</w:t>
            </w:r>
          </w:p>
        </w:tc>
      </w:tr>
      <w:tr w:rsidR="006E6261" w14:paraId="299ACDBD" w14:textId="77777777" w:rsidTr="001D7BB5">
        <w:trPr>
          <w:trHeight w:val="448"/>
        </w:trPr>
        <w:tc>
          <w:tcPr>
            <w:tcW w:w="1608" w:type="pct"/>
            <w:vAlign w:val="center"/>
          </w:tcPr>
          <w:p w14:paraId="3140B408" w14:textId="77777777" w:rsidR="00003113" w:rsidRPr="00F61263" w:rsidRDefault="00955FAA" w:rsidP="00C5684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hy"/>
              </w:rPr>
              <w:t xml:space="preserve">RFI </w:t>
            </w:r>
            <w:bookmarkStart w:id="35" w:name="_Hlk22801835"/>
            <w:r>
              <w:rPr>
                <w:rFonts w:cs="Arial"/>
                <w:szCs w:val="28"/>
                <w:lang w:val="hy"/>
              </w:rPr>
              <w:t>Հարցերի ներկայացման վերջնաժամկետ</w:t>
            </w:r>
            <w:bookmarkEnd w:id="35"/>
          </w:p>
        </w:tc>
        <w:tc>
          <w:tcPr>
            <w:tcW w:w="1375" w:type="pct"/>
            <w:vAlign w:val="center"/>
          </w:tcPr>
          <w:p w14:paraId="1A47631C" w14:textId="77777777" w:rsidR="00003113" w:rsidRPr="00E30F1C" w:rsidRDefault="00955FAA" w:rsidP="00C5684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hy"/>
              </w:rPr>
              <w:t>Պատասխանող</w:t>
            </w:r>
          </w:p>
        </w:tc>
        <w:tc>
          <w:tcPr>
            <w:tcW w:w="2017" w:type="pct"/>
            <w:vAlign w:val="center"/>
          </w:tcPr>
          <w:p w14:paraId="3FB1F899" w14:textId="77777777" w:rsidR="00003113" w:rsidRPr="00E30F1C" w:rsidRDefault="00955FAA" w:rsidP="00C5684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hy"/>
              </w:rPr>
              <w:t>30 հունիսի 2022 թ</w:t>
            </w:r>
          </w:p>
        </w:tc>
      </w:tr>
      <w:tr w:rsidR="006E6261" w14:paraId="0EE29ECA" w14:textId="77777777" w:rsidTr="001D7BB5">
        <w:trPr>
          <w:trHeight w:val="455"/>
        </w:trPr>
        <w:tc>
          <w:tcPr>
            <w:tcW w:w="1608" w:type="pct"/>
            <w:vAlign w:val="center"/>
          </w:tcPr>
          <w:p w14:paraId="32D3A26E" w14:textId="77777777" w:rsidR="00003113" w:rsidRPr="00F61263" w:rsidRDefault="00955FAA" w:rsidP="00C5684F">
            <w:pPr>
              <w:rPr>
                <w:rFonts w:cs="Arial"/>
                <w:szCs w:val="28"/>
              </w:rPr>
            </w:pPr>
            <w:r w:rsidRPr="00216C11">
              <w:rPr>
                <w:rFonts w:cs="Arial"/>
                <w:szCs w:val="28"/>
                <w:lang w:val="hy"/>
              </w:rPr>
              <w:t>RFI Պատասխանների փաթեթի ժամկետը</w:t>
            </w:r>
          </w:p>
        </w:tc>
        <w:tc>
          <w:tcPr>
            <w:tcW w:w="1375" w:type="pct"/>
            <w:vAlign w:val="center"/>
          </w:tcPr>
          <w:p w14:paraId="7C0B1679" w14:textId="77777777" w:rsidR="00003113" w:rsidRPr="00EC7CF9" w:rsidRDefault="00955FAA" w:rsidP="00C5684F">
            <w:pPr>
              <w:rPr>
                <w:rFonts w:cs="Arial"/>
                <w:color w:val="FF0000"/>
                <w:szCs w:val="28"/>
              </w:rPr>
            </w:pPr>
            <w:r>
              <w:rPr>
                <w:rFonts w:cs="Arial"/>
                <w:szCs w:val="28"/>
                <w:lang w:val="hy"/>
              </w:rPr>
              <w:t>Պատասխանող</w:t>
            </w:r>
          </w:p>
        </w:tc>
        <w:tc>
          <w:tcPr>
            <w:tcW w:w="2017" w:type="pct"/>
            <w:vAlign w:val="center"/>
          </w:tcPr>
          <w:p w14:paraId="506A08DB" w14:textId="77777777" w:rsidR="00003113" w:rsidRPr="00E30F1C" w:rsidRDefault="00955FAA" w:rsidP="00C5684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hy"/>
              </w:rPr>
              <w:t xml:space="preserve">Մինչև 2023 </w:t>
            </w:r>
            <w:r>
              <w:rPr>
                <w:rFonts w:cs="Arial"/>
                <w:szCs w:val="28"/>
                <w:lang w:val="hy"/>
              </w:rPr>
              <w:t>թվականի դեկտեմբերի 31-ը</w:t>
            </w:r>
          </w:p>
        </w:tc>
      </w:tr>
      <w:tr w:rsidR="006E6261" w14:paraId="0FDC8F10" w14:textId="77777777" w:rsidTr="001D7BB5">
        <w:trPr>
          <w:trHeight w:val="455"/>
        </w:trPr>
        <w:tc>
          <w:tcPr>
            <w:tcW w:w="1608" w:type="pct"/>
            <w:vAlign w:val="center"/>
          </w:tcPr>
          <w:p w14:paraId="26F26E12" w14:textId="77777777" w:rsidR="00003113" w:rsidRPr="00B0115B" w:rsidRDefault="00955FAA" w:rsidP="00C5684F">
            <w:pPr>
              <w:rPr>
                <w:rFonts w:cs="Arial"/>
                <w:szCs w:val="28"/>
              </w:rPr>
            </w:pPr>
            <w:r>
              <w:rPr>
                <w:lang w:val="hy"/>
              </w:rPr>
              <w:t xml:space="preserve">Ֆինանսավորման ժամանակաշրջան </w:t>
            </w:r>
          </w:p>
        </w:tc>
        <w:tc>
          <w:tcPr>
            <w:tcW w:w="1375" w:type="pct"/>
            <w:vAlign w:val="center"/>
          </w:tcPr>
          <w:p w14:paraId="3D757557" w14:textId="77777777" w:rsidR="00003113" w:rsidRPr="00B0115B" w:rsidRDefault="00955FAA" w:rsidP="00C5684F">
            <w:pPr>
              <w:rPr>
                <w:rFonts w:cs="Arial"/>
                <w:szCs w:val="28"/>
              </w:rPr>
            </w:pPr>
            <w:r w:rsidRPr="00B0115B">
              <w:rPr>
                <w:lang w:val="hy"/>
              </w:rPr>
              <w:t>DOR</w:t>
            </w:r>
          </w:p>
        </w:tc>
        <w:tc>
          <w:tcPr>
            <w:tcW w:w="2017" w:type="pct"/>
            <w:vAlign w:val="center"/>
          </w:tcPr>
          <w:p w14:paraId="5E236B69" w14:textId="77777777" w:rsidR="00003113" w:rsidRPr="00B0115B" w:rsidRDefault="00955FAA" w:rsidP="00C5684F">
            <w:pPr>
              <w:rPr>
                <w:rFonts w:cs="Arial"/>
                <w:szCs w:val="28"/>
              </w:rPr>
            </w:pPr>
            <w:r>
              <w:rPr>
                <w:lang w:val="hy"/>
              </w:rPr>
              <w:t>Հաստատվելուց մինչև 2024 թվականի հունիսի 30-ը</w:t>
            </w:r>
          </w:p>
        </w:tc>
      </w:tr>
    </w:tbl>
    <w:p w14:paraId="1B690C37" w14:textId="26149346" w:rsidR="008B39D8" w:rsidRDefault="008B39D8">
      <w:r>
        <w:br w:type="page"/>
      </w:r>
    </w:p>
    <w:p w14:paraId="18516B16" w14:textId="77777777" w:rsidR="00003113" w:rsidRPr="00FF66DC" w:rsidRDefault="00955FAA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36" w:name="_Toc104192031"/>
      <w:bookmarkStart w:id="37" w:name="_Toc104192032"/>
      <w:bookmarkStart w:id="38" w:name="_Toc256000008"/>
      <w:bookmarkEnd w:id="36"/>
      <w:bookmarkEnd w:id="37"/>
      <w:r w:rsidRPr="00FF66DC">
        <w:rPr>
          <w:rFonts w:ascii="Arial" w:hAnsi="Arial" w:cs="Arial"/>
          <w:sz w:val="36"/>
          <w:szCs w:val="36"/>
          <w:lang w:val="hy"/>
        </w:rPr>
        <w:lastRenderedPageBreak/>
        <w:t xml:space="preserve">RFI </w:t>
      </w:r>
      <w:r w:rsidRPr="00FF66DC">
        <w:rPr>
          <w:rFonts w:ascii="Arial" w:hAnsi="Arial" w:cs="Arial"/>
          <w:sz w:val="36"/>
          <w:szCs w:val="36"/>
          <w:lang w:val="hy"/>
        </w:rPr>
        <w:t>միջոցառումների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մանրամասն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ժամանակացույց</w:t>
      </w:r>
      <w:bookmarkEnd w:id="38"/>
    </w:p>
    <w:p w14:paraId="0685F8D9" w14:textId="77777777" w:rsidR="00267285" w:rsidRDefault="00267285" w:rsidP="00267285"/>
    <w:p w14:paraId="5CA845BE" w14:textId="77777777" w:rsidR="00267285" w:rsidRPr="00DA651C" w:rsidRDefault="00955FAA" w:rsidP="00267285">
      <w:pPr>
        <w:pStyle w:val="BodyTextKLD"/>
        <w:spacing w:after="0"/>
        <w:rPr>
          <w:b/>
          <w:bCs/>
          <w:sz w:val="28"/>
          <w:szCs w:val="28"/>
        </w:rPr>
      </w:pPr>
      <w:r w:rsidRPr="00DA651C">
        <w:rPr>
          <w:b/>
          <w:bCs/>
          <w:sz w:val="28"/>
          <w:szCs w:val="28"/>
          <w:lang w:val="hy"/>
        </w:rPr>
        <w:t>RFI-</w:t>
      </w:r>
      <w:r w:rsidRPr="00DA651C">
        <w:rPr>
          <w:b/>
          <w:bCs/>
          <w:sz w:val="28"/>
          <w:szCs w:val="28"/>
          <w:lang w:val="hy"/>
        </w:rPr>
        <w:t>ի</w:t>
      </w:r>
      <w:r w:rsidRPr="00DA651C">
        <w:rPr>
          <w:b/>
          <w:bCs/>
          <w:sz w:val="28"/>
          <w:szCs w:val="28"/>
          <w:lang w:val="hy"/>
        </w:rPr>
        <w:t xml:space="preserve"> </w:t>
      </w:r>
      <w:r w:rsidRPr="00DA651C">
        <w:rPr>
          <w:b/>
          <w:bCs/>
          <w:sz w:val="28"/>
          <w:szCs w:val="28"/>
          <w:lang w:val="hy"/>
        </w:rPr>
        <w:t>Թողարկման</w:t>
      </w:r>
      <w:r w:rsidRPr="00DA651C">
        <w:rPr>
          <w:b/>
          <w:bCs/>
          <w:sz w:val="28"/>
          <w:szCs w:val="28"/>
          <w:lang w:val="hy"/>
        </w:rPr>
        <w:t xml:space="preserve"> </w:t>
      </w:r>
      <w:r w:rsidRPr="00DA651C">
        <w:rPr>
          <w:b/>
          <w:bCs/>
          <w:sz w:val="28"/>
          <w:szCs w:val="28"/>
          <w:lang w:val="hy"/>
        </w:rPr>
        <w:t>ամսաթիվ՝</w:t>
      </w:r>
      <w:r w:rsidRPr="00DA651C">
        <w:rPr>
          <w:b/>
          <w:bCs/>
          <w:sz w:val="28"/>
          <w:szCs w:val="28"/>
          <w:lang w:val="hy"/>
        </w:rPr>
        <w:t xml:space="preserve"> </w:t>
      </w:r>
    </w:p>
    <w:p w14:paraId="3E886A9B" w14:textId="77777777" w:rsidR="009564F8" w:rsidRDefault="009564F8" w:rsidP="00267285">
      <w:pPr>
        <w:pStyle w:val="BodyTextKLD"/>
        <w:spacing w:after="0"/>
        <w:rPr>
          <w:rFonts w:cs="Times New Roman"/>
          <w:sz w:val="28"/>
        </w:rPr>
      </w:pPr>
    </w:p>
    <w:p w14:paraId="126E9B52" w14:textId="1225509B" w:rsidR="00267285" w:rsidRDefault="00955FAA" w:rsidP="00267285">
      <w:pPr>
        <w:pStyle w:val="BodyTextKLD"/>
        <w:spacing w:after="0"/>
        <w:rPr>
          <w:sz w:val="28"/>
        </w:rPr>
      </w:pPr>
      <w:r>
        <w:rPr>
          <w:rFonts w:cs="Times New Roman"/>
          <w:sz w:val="28"/>
          <w:lang w:val="hy"/>
        </w:rPr>
        <w:t>RFI-</w:t>
      </w:r>
      <w:r>
        <w:rPr>
          <w:rFonts w:cs="Times New Roman"/>
          <w:sz w:val="28"/>
          <w:lang w:val="hy"/>
        </w:rPr>
        <w:t>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թողարկման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ամսաթիվը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երեքշաբթի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է՝</w:t>
      </w:r>
      <w:r>
        <w:rPr>
          <w:rFonts w:cs="Times New Roman"/>
          <w:sz w:val="28"/>
          <w:lang w:val="hy"/>
        </w:rPr>
        <w:t xml:space="preserve"> 2022 </w:t>
      </w:r>
      <w:r>
        <w:rPr>
          <w:rFonts w:cs="Times New Roman"/>
          <w:sz w:val="28"/>
          <w:lang w:val="hy"/>
        </w:rPr>
        <w:t>թվականի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մայիսի</w:t>
      </w:r>
      <w:r>
        <w:rPr>
          <w:rFonts w:cs="Times New Roman"/>
          <w:sz w:val="28"/>
          <w:lang w:val="hy"/>
        </w:rPr>
        <w:t xml:space="preserve"> 24-</w:t>
      </w:r>
      <w:r>
        <w:rPr>
          <w:rFonts w:cs="Times New Roman"/>
          <w:sz w:val="28"/>
          <w:lang w:val="hy"/>
        </w:rPr>
        <w:t>ը</w:t>
      </w:r>
      <w:r>
        <w:rPr>
          <w:rFonts w:cs="Times New Roman"/>
          <w:sz w:val="28"/>
          <w:lang w:val="hy"/>
        </w:rPr>
        <w:t xml:space="preserve">: </w:t>
      </w:r>
      <w:r w:rsidR="008B39D8">
        <w:rPr>
          <w:rFonts w:cs="Times New Roman"/>
          <w:sz w:val="28"/>
          <w:lang w:val="hy"/>
        </w:rPr>
        <w:br/>
      </w:r>
      <w:r>
        <w:rPr>
          <w:rFonts w:cs="Times New Roman"/>
          <w:sz w:val="28"/>
          <w:lang w:val="hy"/>
        </w:rPr>
        <w:t>Այս</w:t>
      </w:r>
      <w:r>
        <w:rPr>
          <w:rFonts w:cs="Times New Roman"/>
          <w:sz w:val="28"/>
          <w:lang w:val="hy"/>
        </w:rPr>
        <w:t xml:space="preserve"> RFI-</w:t>
      </w:r>
      <w:r>
        <w:rPr>
          <w:rFonts w:cs="Times New Roman"/>
          <w:sz w:val="28"/>
          <w:lang w:val="hy"/>
        </w:rPr>
        <w:t>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վերաբերյալ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պատասխաններն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ու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հարցումները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պետք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ներկայացվեն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Պահանջարկի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կողմից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զբաղվածության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Նախաձեռնող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Թիմին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գրավոր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էլեկտրոնային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եղանակով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հետևյալ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հասցեով՝</w:t>
      </w:r>
      <w:r>
        <w:rPr>
          <w:rFonts w:cs="Times New Roman"/>
          <w:sz w:val="28"/>
          <w:lang w:val="hy"/>
        </w:rPr>
        <w:t xml:space="preserve"> </w:t>
      </w:r>
      <w:hyperlink r:id="rId11" w:history="1">
        <w:r w:rsidR="00E47223">
          <w:rPr>
            <w:rStyle w:val="Hyperlink"/>
            <w:sz w:val="28"/>
            <w:lang w:val="hy"/>
          </w:rPr>
          <w:t>Contractsinfo@dor.ca.gov</w:t>
        </w:r>
      </w:hyperlink>
      <w:r>
        <w:rPr>
          <w:rFonts w:cs="Times New Roman"/>
          <w:sz w:val="28"/>
          <w:lang w:val="hy"/>
        </w:rPr>
        <w:t>։</w:t>
      </w:r>
    </w:p>
    <w:p w14:paraId="3849588E" w14:textId="77777777" w:rsidR="00063452" w:rsidRDefault="00063452" w:rsidP="00267285">
      <w:pPr>
        <w:pStyle w:val="BodyTextKLD"/>
        <w:spacing w:after="0"/>
        <w:rPr>
          <w:rFonts w:cs="Times New Roman"/>
          <w:sz w:val="28"/>
        </w:rPr>
      </w:pPr>
    </w:p>
    <w:p w14:paraId="70D7092A" w14:textId="77777777" w:rsidR="00267285" w:rsidRDefault="00955FAA" w:rsidP="00267285">
      <w:pPr>
        <w:pStyle w:val="BodyTextKLD"/>
        <w:spacing w:after="0"/>
        <w:rPr>
          <w:rFonts w:cs="Times New Roman"/>
          <w:b/>
          <w:bCs/>
          <w:sz w:val="28"/>
        </w:rPr>
      </w:pPr>
      <w:r w:rsidRPr="00F27972">
        <w:rPr>
          <w:rFonts w:cs="Times New Roman"/>
          <w:sz w:val="28"/>
          <w:lang w:val="hy"/>
        </w:rPr>
        <w:t>Էլեկտրոնային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պատասխանների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և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հարցումների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ներկայացումը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թեմայի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տողում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պետք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է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ներառի</w:t>
      </w:r>
      <w:r w:rsidRPr="00F27972">
        <w:rPr>
          <w:rFonts w:cs="Times New Roman"/>
          <w:sz w:val="28"/>
          <w:lang w:val="hy"/>
        </w:rPr>
        <w:t xml:space="preserve"> </w:t>
      </w:r>
      <w:r w:rsidRPr="00F27972">
        <w:rPr>
          <w:rFonts w:cs="Times New Roman"/>
          <w:sz w:val="28"/>
          <w:lang w:val="hy"/>
        </w:rPr>
        <w:t>հետևյալը՝</w:t>
      </w:r>
      <w:r w:rsidRPr="00F27972">
        <w:rPr>
          <w:rFonts w:cs="Times New Roman"/>
          <w:sz w:val="28"/>
          <w:lang w:val="hy"/>
        </w:rPr>
        <w:t xml:space="preserve"> </w:t>
      </w:r>
      <w:r w:rsidRPr="002105E2">
        <w:rPr>
          <w:rFonts w:cs="Times New Roman"/>
          <w:b/>
          <w:bCs/>
          <w:sz w:val="28"/>
          <w:lang w:val="hy"/>
        </w:rPr>
        <w:t>RFI #DSEI-22-01 Response Package</w:t>
      </w:r>
    </w:p>
    <w:p w14:paraId="04877856" w14:textId="77777777" w:rsidR="000205CF" w:rsidRDefault="000205CF" w:rsidP="00267285">
      <w:pPr>
        <w:pStyle w:val="2Bdytext"/>
        <w:spacing w:after="0"/>
        <w:rPr>
          <w:b/>
          <w:bCs/>
        </w:rPr>
      </w:pPr>
    </w:p>
    <w:p w14:paraId="5C203A41" w14:textId="77777777" w:rsidR="00267285" w:rsidRPr="007573EE" w:rsidRDefault="00955FAA" w:rsidP="00267285">
      <w:pPr>
        <w:pStyle w:val="2Bdytext"/>
        <w:spacing w:after="0"/>
        <w:rPr>
          <w:b/>
          <w:bCs/>
        </w:rPr>
      </w:pPr>
      <w:r w:rsidRPr="007573EE">
        <w:rPr>
          <w:b/>
          <w:bCs/>
          <w:lang w:val="hy"/>
        </w:rPr>
        <w:t>Պատասխանների</w:t>
      </w:r>
      <w:r w:rsidRPr="007573EE">
        <w:rPr>
          <w:b/>
          <w:bCs/>
          <w:lang w:val="hy"/>
        </w:rPr>
        <w:t xml:space="preserve"> </w:t>
      </w:r>
      <w:r w:rsidRPr="007573EE">
        <w:rPr>
          <w:b/>
          <w:bCs/>
          <w:lang w:val="hy"/>
        </w:rPr>
        <w:t>գնահատում</w:t>
      </w:r>
      <w:r w:rsidRPr="007573EE">
        <w:rPr>
          <w:b/>
          <w:bCs/>
          <w:lang w:val="hy"/>
        </w:rPr>
        <w:t xml:space="preserve">. </w:t>
      </w:r>
    </w:p>
    <w:p w14:paraId="5B67C699" w14:textId="77777777" w:rsidR="009564F8" w:rsidRDefault="009564F8" w:rsidP="00267285">
      <w:pPr>
        <w:pStyle w:val="BodyTextKLD"/>
        <w:spacing w:after="0"/>
        <w:rPr>
          <w:sz w:val="28"/>
          <w:szCs w:val="28"/>
        </w:rPr>
      </w:pPr>
      <w:bookmarkStart w:id="39" w:name="_Toc420915695"/>
      <w:bookmarkStart w:id="40" w:name="_Toc420921822"/>
      <w:bookmarkStart w:id="41" w:name="_Toc420921852"/>
    </w:p>
    <w:p w14:paraId="373AC681" w14:textId="77777777" w:rsidR="00D7735F" w:rsidRPr="00D7735F" w:rsidRDefault="00955FAA" w:rsidP="00267285">
      <w:pPr>
        <w:pStyle w:val="BodyTextKLD"/>
        <w:spacing w:after="0"/>
        <w:rPr>
          <w:rFonts w:cs="Times New Roman"/>
          <w:sz w:val="28"/>
        </w:rPr>
      </w:pPr>
      <w:r>
        <w:rPr>
          <w:rFonts w:cs="Times New Roman"/>
          <w:sz w:val="28"/>
          <w:lang w:val="hy"/>
        </w:rPr>
        <w:t>RFI-</w:t>
      </w:r>
      <w:r>
        <w:rPr>
          <w:rFonts w:cs="Times New Roman"/>
          <w:sz w:val="28"/>
          <w:lang w:val="hy"/>
        </w:rPr>
        <w:t>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պատասխանների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փաթեթները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կարող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են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ներկայացվել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ֆինանսավորման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գնահատման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մինչև</w:t>
      </w:r>
      <w:r>
        <w:rPr>
          <w:rFonts w:cs="Times New Roman"/>
          <w:sz w:val="28"/>
          <w:lang w:val="hy"/>
        </w:rPr>
        <w:t xml:space="preserve"> 2023 </w:t>
      </w:r>
      <w:r>
        <w:rPr>
          <w:rFonts w:cs="Times New Roman"/>
          <w:sz w:val="28"/>
          <w:lang w:val="hy"/>
        </w:rPr>
        <w:t>թվականի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դեկտեմբերի</w:t>
      </w:r>
      <w:r>
        <w:rPr>
          <w:rFonts w:cs="Times New Roman"/>
          <w:sz w:val="28"/>
          <w:lang w:val="hy"/>
        </w:rPr>
        <w:t xml:space="preserve"> 31-</w:t>
      </w:r>
      <w:r>
        <w:rPr>
          <w:rFonts w:cs="Times New Roman"/>
          <w:sz w:val="28"/>
          <w:lang w:val="hy"/>
        </w:rPr>
        <w:t>ը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կամ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մինչև</w:t>
      </w:r>
      <w:r>
        <w:rPr>
          <w:rFonts w:cs="Times New Roman"/>
          <w:sz w:val="28"/>
          <w:lang w:val="hy"/>
        </w:rPr>
        <w:t xml:space="preserve"> DSEI-</w:t>
      </w:r>
      <w:r>
        <w:rPr>
          <w:rFonts w:cs="Times New Roman"/>
          <w:sz w:val="28"/>
          <w:lang w:val="hy"/>
        </w:rPr>
        <w:t>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ֆինանսավորումը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սպառվի</w:t>
      </w:r>
      <w:r>
        <w:rPr>
          <w:rFonts w:cs="Times New Roman"/>
          <w:sz w:val="28"/>
          <w:lang w:val="hy"/>
        </w:rPr>
        <w:t xml:space="preserve">, </w:t>
      </w:r>
      <w:r>
        <w:rPr>
          <w:rFonts w:cs="Times New Roman"/>
          <w:sz w:val="28"/>
          <w:lang w:val="hy"/>
        </w:rPr>
        <w:t>կախված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նրանից</w:t>
      </w:r>
      <w:r>
        <w:rPr>
          <w:rFonts w:cs="Times New Roman"/>
          <w:sz w:val="28"/>
          <w:lang w:val="hy"/>
        </w:rPr>
        <w:t xml:space="preserve">, </w:t>
      </w:r>
      <w:r>
        <w:rPr>
          <w:rFonts w:cs="Times New Roman"/>
          <w:sz w:val="28"/>
          <w:lang w:val="hy"/>
        </w:rPr>
        <w:t>թե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ինչ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է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տեղի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ունենում</w:t>
      </w:r>
      <w:r>
        <w:rPr>
          <w:rFonts w:cs="Times New Roman"/>
          <w:sz w:val="28"/>
          <w:lang w:val="hy"/>
        </w:rPr>
        <w:t xml:space="preserve"> </w:t>
      </w:r>
      <w:r>
        <w:rPr>
          <w:rFonts w:cs="Times New Roman"/>
          <w:sz w:val="28"/>
          <w:lang w:val="hy"/>
        </w:rPr>
        <w:t>առաջինը։</w:t>
      </w:r>
    </w:p>
    <w:p w14:paraId="64DE246B" w14:textId="77777777" w:rsidR="00D7735F" w:rsidRDefault="00D7735F" w:rsidP="00267285">
      <w:pPr>
        <w:pStyle w:val="BodyTextKLD"/>
        <w:spacing w:after="0"/>
        <w:rPr>
          <w:sz w:val="28"/>
          <w:szCs w:val="28"/>
        </w:rPr>
      </w:pPr>
    </w:p>
    <w:p w14:paraId="392809BE" w14:textId="77777777" w:rsidR="00267285" w:rsidRPr="002F10B4" w:rsidRDefault="00955FAA" w:rsidP="00267285">
      <w:pPr>
        <w:pStyle w:val="BodyTextKLD"/>
        <w:spacing w:after="0"/>
        <w:rPr>
          <w:sz w:val="28"/>
          <w:szCs w:val="28"/>
        </w:rPr>
      </w:pPr>
      <w:r w:rsidRPr="002F10B4">
        <w:rPr>
          <w:sz w:val="28"/>
          <w:szCs w:val="28"/>
          <w:lang w:val="hy"/>
        </w:rPr>
        <w:t>Ընտրությունները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հաստատվելուց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հետո</w:t>
      </w:r>
      <w:r w:rsidRPr="002F10B4">
        <w:rPr>
          <w:sz w:val="28"/>
          <w:szCs w:val="28"/>
          <w:lang w:val="hy"/>
        </w:rPr>
        <w:t xml:space="preserve"> DSEI-</w:t>
      </w:r>
      <w:r w:rsidRPr="002F10B4">
        <w:rPr>
          <w:sz w:val="28"/>
          <w:szCs w:val="28"/>
          <w:lang w:val="hy"/>
        </w:rPr>
        <w:t>ի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թիմը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կաշխատի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ընտրված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կողմերի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հետ՝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վեր</w:t>
      </w:r>
      <w:r w:rsidRPr="002F10B4">
        <w:rPr>
          <w:sz w:val="28"/>
          <w:szCs w:val="28"/>
          <w:lang w:val="hy"/>
        </w:rPr>
        <w:t>ջնական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պայմանագիրը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մշակելու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համար</w:t>
      </w:r>
      <w:r w:rsidRPr="002F10B4">
        <w:rPr>
          <w:sz w:val="28"/>
          <w:szCs w:val="28"/>
          <w:lang w:val="hy"/>
        </w:rPr>
        <w:t xml:space="preserve">: </w:t>
      </w:r>
    </w:p>
    <w:bookmarkEnd w:id="39"/>
    <w:bookmarkEnd w:id="40"/>
    <w:bookmarkEnd w:id="41"/>
    <w:p w14:paraId="500A94F1" w14:textId="77777777" w:rsidR="000205CF" w:rsidRDefault="000205CF" w:rsidP="00267285">
      <w:pPr>
        <w:pStyle w:val="2Bdytext"/>
        <w:spacing w:after="0"/>
        <w:rPr>
          <w:b/>
          <w:bCs/>
        </w:rPr>
      </w:pPr>
    </w:p>
    <w:p w14:paraId="4100B000" w14:textId="77777777" w:rsidR="00267285" w:rsidRPr="006F2DE4" w:rsidRDefault="00955FAA" w:rsidP="00267285">
      <w:pPr>
        <w:pStyle w:val="2Bdytext"/>
        <w:spacing w:after="0"/>
        <w:rPr>
          <w:b/>
          <w:bCs/>
        </w:rPr>
      </w:pPr>
      <w:r>
        <w:rPr>
          <w:b/>
          <w:bCs/>
          <w:lang w:val="hy"/>
        </w:rPr>
        <w:t>Պայմանագրի</w:t>
      </w:r>
      <w:r>
        <w:rPr>
          <w:b/>
          <w:bCs/>
          <w:lang w:val="hy"/>
        </w:rPr>
        <w:t xml:space="preserve"> </w:t>
      </w:r>
      <w:r>
        <w:rPr>
          <w:b/>
          <w:bCs/>
          <w:lang w:val="hy"/>
        </w:rPr>
        <w:t>ժամկետը՝</w:t>
      </w:r>
      <w:r>
        <w:rPr>
          <w:b/>
          <w:bCs/>
          <w:lang w:val="hy"/>
        </w:rPr>
        <w:t xml:space="preserve"> </w:t>
      </w:r>
    </w:p>
    <w:p w14:paraId="526CD0A8" w14:textId="77777777" w:rsidR="009564F8" w:rsidRDefault="009564F8" w:rsidP="00267285">
      <w:pPr>
        <w:pStyle w:val="BodyTextKLD"/>
        <w:spacing w:after="0"/>
        <w:rPr>
          <w:sz w:val="28"/>
          <w:szCs w:val="28"/>
        </w:rPr>
      </w:pPr>
    </w:p>
    <w:p w14:paraId="338DA302" w14:textId="77777777" w:rsidR="006730E7" w:rsidRDefault="00955FAA" w:rsidP="00592D59">
      <w:pPr>
        <w:pStyle w:val="BodyTextKLD"/>
        <w:spacing w:after="0"/>
      </w:pPr>
      <w:r w:rsidRPr="002F10B4">
        <w:rPr>
          <w:sz w:val="28"/>
          <w:szCs w:val="28"/>
          <w:lang w:val="hy"/>
        </w:rPr>
        <w:t>DOR-</w:t>
      </w:r>
      <w:r w:rsidRPr="002F10B4">
        <w:rPr>
          <w:sz w:val="28"/>
          <w:szCs w:val="28"/>
          <w:lang w:val="hy"/>
        </w:rPr>
        <w:t>ը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պայմանագրեր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կկնքի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ամենաորակավորվող</w:t>
      </w:r>
      <w:r w:rsidRPr="002F10B4">
        <w:rPr>
          <w:sz w:val="28"/>
          <w:szCs w:val="28"/>
          <w:lang w:val="hy"/>
        </w:rPr>
        <w:t xml:space="preserve"> </w:t>
      </w:r>
      <w:bookmarkStart w:id="42" w:name="_Hlk24528483"/>
      <w:r w:rsidRPr="002F10B4">
        <w:rPr>
          <w:sz w:val="28"/>
          <w:szCs w:val="28"/>
          <w:lang w:val="hy"/>
        </w:rPr>
        <w:t>Պատասխանողների</w:t>
      </w:r>
      <w:bookmarkEnd w:id="42"/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հետ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ֆինանսավորման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առկայության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դեպքում</w:t>
      </w:r>
      <w:r w:rsidRPr="002F10B4">
        <w:rPr>
          <w:sz w:val="28"/>
          <w:szCs w:val="28"/>
          <w:lang w:val="hy"/>
        </w:rPr>
        <w:t xml:space="preserve">, </w:t>
      </w:r>
      <w:r w:rsidRPr="002F10B4">
        <w:rPr>
          <w:sz w:val="28"/>
          <w:szCs w:val="28"/>
          <w:lang w:val="hy"/>
        </w:rPr>
        <w:t>որոնց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ժամկետը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լրանում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է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պայմանագրի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հաստատումից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հետո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մինչև</w:t>
      </w:r>
      <w:r w:rsidRPr="002F10B4">
        <w:rPr>
          <w:sz w:val="28"/>
          <w:szCs w:val="28"/>
          <w:lang w:val="hy"/>
        </w:rPr>
        <w:t xml:space="preserve"> 2024 </w:t>
      </w:r>
      <w:r w:rsidRPr="002F10B4">
        <w:rPr>
          <w:sz w:val="28"/>
          <w:szCs w:val="28"/>
          <w:lang w:val="hy"/>
        </w:rPr>
        <w:t>թվականի</w:t>
      </w:r>
      <w:r w:rsidRPr="002F10B4">
        <w:rPr>
          <w:sz w:val="28"/>
          <w:szCs w:val="28"/>
          <w:lang w:val="hy"/>
        </w:rPr>
        <w:t xml:space="preserve"> </w:t>
      </w:r>
      <w:r w:rsidRPr="002F10B4">
        <w:rPr>
          <w:sz w:val="28"/>
          <w:szCs w:val="28"/>
          <w:lang w:val="hy"/>
        </w:rPr>
        <w:t>հունիսի</w:t>
      </w:r>
      <w:r w:rsidRPr="002F10B4">
        <w:rPr>
          <w:sz w:val="28"/>
          <w:szCs w:val="28"/>
          <w:lang w:val="hy"/>
        </w:rPr>
        <w:t xml:space="preserve"> 30-</w:t>
      </w:r>
      <w:r w:rsidRPr="002F10B4">
        <w:rPr>
          <w:sz w:val="28"/>
          <w:szCs w:val="28"/>
          <w:lang w:val="hy"/>
        </w:rPr>
        <w:t>ը</w:t>
      </w:r>
      <w:r w:rsidRPr="002F10B4">
        <w:rPr>
          <w:sz w:val="28"/>
          <w:szCs w:val="28"/>
          <w:lang w:val="hy"/>
        </w:rPr>
        <w:t xml:space="preserve">: </w:t>
      </w:r>
    </w:p>
    <w:p w14:paraId="5BB365BB" w14:textId="77777777" w:rsidR="00003113" w:rsidRPr="00FF66DC" w:rsidRDefault="00955FAA" w:rsidP="00560338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43" w:name="_Toc104192034"/>
      <w:bookmarkStart w:id="44" w:name="_Toc256000009"/>
      <w:bookmarkEnd w:id="43"/>
      <w:r w:rsidRPr="00FF66DC">
        <w:rPr>
          <w:rFonts w:ascii="Arial" w:hAnsi="Arial" w:cs="Arial"/>
          <w:sz w:val="36"/>
          <w:szCs w:val="36"/>
          <w:lang w:val="hy"/>
        </w:rPr>
        <w:t>Պատասխանների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ներ</w:t>
      </w:r>
      <w:r w:rsidRPr="00FF66DC">
        <w:rPr>
          <w:rFonts w:ascii="Arial" w:hAnsi="Arial" w:cs="Arial"/>
          <w:sz w:val="36"/>
          <w:szCs w:val="36"/>
          <w:lang w:val="hy"/>
        </w:rPr>
        <w:t>կայացման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պահանջներ</w:t>
      </w:r>
      <w:bookmarkEnd w:id="44"/>
    </w:p>
    <w:p w14:paraId="0C52A741" w14:textId="77777777" w:rsidR="00267285" w:rsidRDefault="00267285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59E726CD" w14:textId="77777777" w:rsidR="00267285" w:rsidRPr="00EA64A7" w:rsidRDefault="00955FAA" w:rsidP="00EA64A7">
      <w:pPr>
        <w:tabs>
          <w:tab w:val="left" w:pos="630"/>
        </w:tabs>
      </w:pPr>
      <w:r>
        <w:rPr>
          <w:lang w:val="hy"/>
        </w:rPr>
        <w:t xml:space="preserve">Բոլոր իրավասու Պատասխանողները, ովքեր ցանկանում են դիմել DSEI-ի ֆինանսավորմանը, պետք է հետևեն ստորև նշված հրահանգներին: </w:t>
      </w:r>
      <w:r>
        <w:rPr>
          <w:b/>
          <w:bCs/>
          <w:lang w:val="hy"/>
        </w:rPr>
        <w:t>Պատասխանները պետք է լինեն մատչելի ձևաչափերով:</w:t>
      </w:r>
    </w:p>
    <w:p w14:paraId="13C87D89" w14:textId="77777777" w:rsidR="000939B1" w:rsidRDefault="000939B1" w:rsidP="00267285">
      <w:pPr>
        <w:pStyle w:val="BodyTextKLD"/>
        <w:spacing w:after="0"/>
        <w:rPr>
          <w:rFonts w:cs="Times New Roman"/>
          <w:sz w:val="28"/>
        </w:rPr>
      </w:pPr>
    </w:p>
    <w:p w14:paraId="0D84BC4D" w14:textId="77777777" w:rsidR="00267285" w:rsidRDefault="00955FAA" w:rsidP="00267285">
      <w:pPr>
        <w:pStyle w:val="BodyTextKLD"/>
        <w:spacing w:after="0"/>
        <w:rPr>
          <w:sz w:val="28"/>
          <w:szCs w:val="28"/>
        </w:rPr>
      </w:pPr>
      <w:r w:rsidRPr="00C46AF0">
        <w:rPr>
          <w:rFonts w:cs="Times New Roman"/>
          <w:sz w:val="28"/>
          <w:lang w:val="hy"/>
        </w:rPr>
        <w:t>Փաստաթղթերի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պատրաստման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վերաբերյալ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լրացուցիչ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տեղեկություններ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կարող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եք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ս</w:t>
      </w:r>
      <w:r w:rsidRPr="00C46AF0">
        <w:rPr>
          <w:rFonts w:cs="Times New Roman"/>
          <w:sz w:val="28"/>
          <w:lang w:val="hy"/>
        </w:rPr>
        <w:t>տանալ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հետևյալ</w:t>
      </w:r>
      <w:r w:rsidRPr="00C46AF0">
        <w:rPr>
          <w:rFonts w:cs="Times New Roman"/>
          <w:sz w:val="28"/>
          <w:lang w:val="hy"/>
        </w:rPr>
        <w:t xml:space="preserve"> </w:t>
      </w:r>
      <w:r w:rsidRPr="00C46AF0">
        <w:rPr>
          <w:rFonts w:cs="Times New Roman"/>
          <w:sz w:val="28"/>
          <w:lang w:val="hy"/>
        </w:rPr>
        <w:t>կայքում՝</w:t>
      </w:r>
      <w:r w:rsidRPr="00C46AF0">
        <w:rPr>
          <w:rFonts w:cs="Times New Roman"/>
          <w:sz w:val="28"/>
          <w:lang w:val="hy"/>
        </w:rPr>
        <w:t xml:space="preserve"> </w:t>
      </w:r>
      <w:hyperlink r:id="rId12" w:history="1">
        <w:r w:rsidRPr="006D23DE">
          <w:rPr>
            <w:rStyle w:val="Hyperlink"/>
            <w:sz w:val="28"/>
            <w:szCs w:val="28"/>
            <w:lang w:val="hy"/>
          </w:rPr>
          <w:t>https://www.dor.ca.gov/Home/Accessibility</w:t>
        </w:r>
      </w:hyperlink>
    </w:p>
    <w:p w14:paraId="38388D0C" w14:textId="232ABD46" w:rsidR="00A258BB" w:rsidRDefault="00A258BB" w:rsidP="00267285">
      <w:pPr>
        <w:pStyle w:val="BodyTextKLD"/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B339EB" w14:textId="5BEB32BF" w:rsidR="007D0F4C" w:rsidRDefault="00955FAA" w:rsidP="00267285">
      <w:pPr>
        <w:pStyle w:val="BodyTextKLD"/>
        <w:spacing w:after="0"/>
        <w:rPr>
          <w:sz w:val="28"/>
          <w:szCs w:val="28"/>
        </w:rPr>
      </w:pPr>
      <w:r w:rsidRPr="00C46AF0">
        <w:rPr>
          <w:sz w:val="28"/>
          <w:szCs w:val="28"/>
          <w:lang w:val="hy"/>
        </w:rPr>
        <w:lastRenderedPageBreak/>
        <w:t>Ֆինանսավորման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համար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դիտարկվելու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համար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պատասխանները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պետք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է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համապատասխանեն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սույն</w:t>
      </w:r>
      <w:r w:rsidRPr="00C46AF0">
        <w:rPr>
          <w:sz w:val="28"/>
          <w:szCs w:val="28"/>
          <w:lang w:val="hy"/>
        </w:rPr>
        <w:t xml:space="preserve"> RFI-</w:t>
      </w:r>
      <w:r w:rsidRPr="00C46AF0">
        <w:rPr>
          <w:sz w:val="28"/>
          <w:szCs w:val="28"/>
          <w:lang w:val="hy"/>
        </w:rPr>
        <w:t>ով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նախատեսված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հրահանգներին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և</w:t>
      </w:r>
      <w:r w:rsidRPr="00C46AF0">
        <w:rPr>
          <w:sz w:val="28"/>
          <w:szCs w:val="28"/>
          <w:lang w:val="hy"/>
        </w:rPr>
        <w:t xml:space="preserve"> </w:t>
      </w:r>
      <w:r w:rsidRPr="00C46AF0">
        <w:rPr>
          <w:sz w:val="28"/>
          <w:szCs w:val="28"/>
          <w:lang w:val="hy"/>
        </w:rPr>
        <w:t>չափանիշներին</w:t>
      </w:r>
      <w:r w:rsidRPr="00C46AF0">
        <w:rPr>
          <w:sz w:val="28"/>
          <w:szCs w:val="28"/>
          <w:lang w:val="hy"/>
        </w:rPr>
        <w:t xml:space="preserve">: </w:t>
      </w:r>
    </w:p>
    <w:p w14:paraId="6906A9D1" w14:textId="77777777" w:rsidR="008B39D8" w:rsidRDefault="008B39D8" w:rsidP="00267285">
      <w:pPr>
        <w:pStyle w:val="BodyTextKLD"/>
        <w:spacing w:after="0"/>
        <w:rPr>
          <w:b/>
          <w:bCs/>
          <w:sz w:val="28"/>
          <w:szCs w:val="28"/>
        </w:rPr>
      </w:pPr>
    </w:p>
    <w:p w14:paraId="66C1CCA7" w14:textId="77777777" w:rsidR="00267285" w:rsidRPr="0029055B" w:rsidRDefault="00955FAA" w:rsidP="00267285">
      <w:pPr>
        <w:pStyle w:val="BodyTextKLD"/>
        <w:spacing w:after="0"/>
        <w:rPr>
          <w:b/>
          <w:bCs/>
          <w:sz w:val="28"/>
          <w:szCs w:val="28"/>
        </w:rPr>
      </w:pPr>
      <w:r w:rsidRPr="0029055B">
        <w:rPr>
          <w:b/>
          <w:bCs/>
          <w:sz w:val="28"/>
          <w:szCs w:val="28"/>
          <w:lang w:val="hy"/>
        </w:rPr>
        <w:t>Պահանջվող</w:t>
      </w:r>
      <w:r w:rsidRPr="0029055B">
        <w:rPr>
          <w:b/>
          <w:bCs/>
          <w:sz w:val="28"/>
          <w:szCs w:val="28"/>
          <w:lang w:val="hy"/>
        </w:rPr>
        <w:t xml:space="preserve"> </w:t>
      </w:r>
      <w:r w:rsidRPr="0029055B">
        <w:rPr>
          <w:b/>
          <w:bCs/>
          <w:sz w:val="28"/>
          <w:szCs w:val="28"/>
          <w:lang w:val="hy"/>
        </w:rPr>
        <w:t>փաստաթղթեր</w:t>
      </w:r>
      <w:r w:rsidRPr="0029055B">
        <w:rPr>
          <w:b/>
          <w:bCs/>
          <w:sz w:val="28"/>
          <w:szCs w:val="28"/>
          <w:lang w:val="hy"/>
        </w:rPr>
        <w:t>.</w:t>
      </w:r>
    </w:p>
    <w:p w14:paraId="33D50C2B" w14:textId="77777777" w:rsidR="000205CF" w:rsidRDefault="000205CF" w:rsidP="00267285">
      <w:pPr>
        <w:pStyle w:val="2Bdytext"/>
        <w:spacing w:after="0"/>
      </w:pPr>
    </w:p>
    <w:p w14:paraId="0F409DDF" w14:textId="77777777" w:rsidR="00267285" w:rsidRDefault="00955FAA" w:rsidP="00267285">
      <w:pPr>
        <w:pStyle w:val="2Bdytext"/>
        <w:spacing w:after="0"/>
      </w:pPr>
      <w:r>
        <w:rPr>
          <w:lang w:val="hy"/>
        </w:rPr>
        <w:t>Յուրաքանչյուր</w:t>
      </w:r>
      <w:r>
        <w:rPr>
          <w:lang w:val="hy"/>
        </w:rPr>
        <w:t xml:space="preserve"> </w:t>
      </w:r>
      <w:r>
        <w:rPr>
          <w:lang w:val="hy"/>
        </w:rPr>
        <w:t>պատասխանների</w:t>
      </w:r>
      <w:r>
        <w:rPr>
          <w:lang w:val="hy"/>
        </w:rPr>
        <w:t xml:space="preserve"> </w:t>
      </w:r>
      <w:r>
        <w:rPr>
          <w:lang w:val="hy"/>
        </w:rPr>
        <w:t>փաթեթ</w:t>
      </w:r>
      <w:r>
        <w:rPr>
          <w:lang w:val="hy"/>
        </w:rPr>
        <w:t xml:space="preserve"> </w:t>
      </w:r>
      <w:r>
        <w:rPr>
          <w:lang w:val="hy"/>
        </w:rPr>
        <w:t>պետք</w:t>
      </w:r>
      <w:r>
        <w:rPr>
          <w:lang w:val="hy"/>
        </w:rPr>
        <w:t xml:space="preserve"> </w:t>
      </w:r>
      <w:r>
        <w:rPr>
          <w:lang w:val="hy"/>
        </w:rPr>
        <w:t>է</w:t>
      </w:r>
      <w:r>
        <w:rPr>
          <w:lang w:val="hy"/>
        </w:rPr>
        <w:t xml:space="preserve"> </w:t>
      </w:r>
      <w:r>
        <w:rPr>
          <w:lang w:val="hy"/>
        </w:rPr>
        <w:t>ներառի</w:t>
      </w:r>
      <w:r>
        <w:rPr>
          <w:lang w:val="hy"/>
        </w:rPr>
        <w:t xml:space="preserve"> </w:t>
      </w:r>
      <w:r>
        <w:rPr>
          <w:lang w:val="hy"/>
        </w:rPr>
        <w:t>հետևյալը</w:t>
      </w:r>
      <w:r>
        <w:rPr>
          <w:lang w:val="hy"/>
        </w:rPr>
        <w:t>.</w:t>
      </w:r>
    </w:p>
    <w:p w14:paraId="3CF53C18" w14:textId="77777777" w:rsidR="009564F8" w:rsidRPr="004722AC" w:rsidRDefault="009564F8" w:rsidP="00267285">
      <w:pPr>
        <w:pStyle w:val="2Bdytext"/>
        <w:spacing w:after="0"/>
      </w:pPr>
    </w:p>
    <w:p w14:paraId="270F3485" w14:textId="77777777" w:rsidR="00267285" w:rsidRPr="002D63B3" w:rsidRDefault="00955FAA" w:rsidP="00267285">
      <w:pPr>
        <w:pStyle w:val="ListParagraph"/>
        <w:numPr>
          <w:ilvl w:val="0"/>
          <w:numId w:val="5"/>
        </w:numPr>
        <w:ind w:left="0" w:firstLine="0"/>
        <w:contextualSpacing w:val="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  <w:lang w:val="hy"/>
        </w:rPr>
        <w:t>Պատասխանների ստուգաթերթ (Հավելված Ա)</w:t>
      </w:r>
    </w:p>
    <w:p w14:paraId="0D5E96F4" w14:textId="77777777" w:rsidR="00267285" w:rsidRDefault="00955FAA" w:rsidP="00267285">
      <w:r w:rsidRPr="004722AC">
        <w:rPr>
          <w:lang w:val="hy"/>
        </w:rPr>
        <w:t>Պատասխանների ստուգաթերթը պետք է օգտագործվի Պատասխանողի կողմից՝ ապահովելու համար բոլոր պահանջվող փաստաթղթերի ներկայացումը:</w:t>
      </w:r>
    </w:p>
    <w:p w14:paraId="00D1D0CE" w14:textId="77777777" w:rsidR="009564F8" w:rsidRDefault="009564F8" w:rsidP="00267285"/>
    <w:p w14:paraId="0C44313A" w14:textId="77777777" w:rsidR="00267285" w:rsidRPr="002D63B3" w:rsidRDefault="00955FAA" w:rsidP="00267285">
      <w:pPr>
        <w:pStyle w:val="ListParagraph"/>
        <w:numPr>
          <w:ilvl w:val="0"/>
          <w:numId w:val="5"/>
        </w:numPr>
        <w:ind w:left="0" w:firstLine="0"/>
        <w:contextualSpacing w:val="0"/>
        <w:rPr>
          <w:b/>
          <w:bCs/>
        </w:rPr>
      </w:pPr>
      <w:r>
        <w:rPr>
          <w:b/>
          <w:bCs/>
          <w:lang w:val="hy"/>
        </w:rPr>
        <w:t>Տեղեկություններ դիմողի մասին (Հավելված Բ)</w:t>
      </w:r>
    </w:p>
    <w:p w14:paraId="2F212F00" w14:textId="77777777" w:rsidR="002B1F8C" w:rsidRDefault="00955FAA" w:rsidP="00267285">
      <w:r>
        <w:rPr>
          <w:lang w:val="hy"/>
        </w:rPr>
        <w:t>Դիմողի մասին տեղեկատվությունը օգտագործվում է ֆինանսավո</w:t>
      </w:r>
      <w:r>
        <w:rPr>
          <w:lang w:val="hy"/>
        </w:rPr>
        <w:t>րման համար դիմող յուրաքանչյուր բիզնեսի նույնականացման համար:</w:t>
      </w:r>
    </w:p>
    <w:p w14:paraId="2714E96E" w14:textId="77777777" w:rsidR="002B1F8C" w:rsidRDefault="002B1F8C" w:rsidP="00267285"/>
    <w:p w14:paraId="684BFBA9" w14:textId="77777777" w:rsidR="00267285" w:rsidRDefault="00955FAA" w:rsidP="00267285">
      <w:pPr>
        <w:pStyle w:val="ListParagraph"/>
        <w:numPr>
          <w:ilvl w:val="0"/>
          <w:numId w:val="5"/>
        </w:numPr>
        <w:ind w:left="0" w:firstLine="0"/>
        <w:contextualSpacing w:val="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  <w:lang w:val="hy"/>
        </w:rPr>
        <w:t>Ծախսերի առաջարկ և նկարագրություն (Հավելված Գ)</w:t>
      </w:r>
    </w:p>
    <w:p w14:paraId="46026AA8" w14:textId="77777777" w:rsidR="00673A86" w:rsidRDefault="00955FAA" w:rsidP="00673A86">
      <w:r>
        <w:rPr>
          <w:lang w:val="hy"/>
        </w:rPr>
        <w:t xml:space="preserve">Ծախսերի առաջարկը և նկարագրությունը օգտագործվում է առաջարկվող ծառայության գործունեության տեսակը գնահատված արժեքի և ծախսերի առաջարկի </w:t>
      </w:r>
      <w:r>
        <w:rPr>
          <w:lang w:val="hy"/>
        </w:rPr>
        <w:t>հիմնավորման նկարագրության հետ նույնականացնելու համար:</w:t>
      </w:r>
    </w:p>
    <w:p w14:paraId="65C29289" w14:textId="77777777" w:rsidR="009564F8" w:rsidRDefault="009564F8" w:rsidP="009564F8">
      <w:pPr>
        <w:pStyle w:val="ListParagraph"/>
        <w:ind w:left="0"/>
        <w:contextualSpacing w:val="0"/>
        <w:rPr>
          <w:rFonts w:cs="Arial"/>
          <w:b/>
          <w:bCs/>
          <w:szCs w:val="28"/>
        </w:rPr>
      </w:pPr>
    </w:p>
    <w:p w14:paraId="747C73FF" w14:textId="77777777" w:rsidR="009564F8" w:rsidRPr="006C298C" w:rsidRDefault="00955FAA" w:rsidP="006C298C">
      <w:pPr>
        <w:pStyle w:val="ListParagraph"/>
        <w:numPr>
          <w:ilvl w:val="0"/>
          <w:numId w:val="5"/>
        </w:numPr>
        <w:ind w:left="0" w:firstLine="0"/>
        <w:contextualSpacing w:val="0"/>
        <w:rPr>
          <w:b/>
          <w:bCs/>
        </w:rPr>
      </w:pPr>
      <w:r>
        <w:rPr>
          <w:b/>
          <w:bCs/>
          <w:lang w:val="hy"/>
        </w:rPr>
        <w:t>Նպատակի պարտավորության տեսակը (Հավելված Դ)</w:t>
      </w:r>
    </w:p>
    <w:p w14:paraId="657B02DB" w14:textId="77777777" w:rsidR="00267285" w:rsidRPr="005A0EE8" w:rsidRDefault="00955FAA" w:rsidP="00267285">
      <w:pPr>
        <w:pStyle w:val="ListParagraph"/>
        <w:ind w:left="0"/>
        <w:contextualSpacing w:val="0"/>
      </w:pPr>
      <w:r>
        <w:rPr>
          <w:lang w:val="hy"/>
        </w:rPr>
        <w:t>Նպատակի պարտավորության տեսակը օգտագործվում է բացահայտելու այն նպատակ(ներ)ը, որոնց հասնելու համար յուրաքանչյուր բիզնես պարտավորություն է ստանձնում:</w:t>
      </w:r>
    </w:p>
    <w:p w14:paraId="3B298A43" w14:textId="77777777" w:rsidR="00D242C0" w:rsidRDefault="00D242C0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43AA0C19" w14:textId="77777777" w:rsidR="002916FE" w:rsidRPr="006C298C" w:rsidRDefault="00955FAA" w:rsidP="002916FE">
      <w:pPr>
        <w:pStyle w:val="ListParagraph"/>
        <w:numPr>
          <w:ilvl w:val="0"/>
          <w:numId w:val="5"/>
        </w:numPr>
        <w:ind w:left="0" w:firstLine="0"/>
        <w:contextualSpacing w:val="0"/>
        <w:rPr>
          <w:b/>
          <w:bCs/>
        </w:rPr>
      </w:pPr>
      <w:r w:rsidRPr="0036659D">
        <w:rPr>
          <w:b/>
          <w:bCs/>
          <w:lang w:val="hy"/>
        </w:rPr>
        <w:t>Գործարար կ</w:t>
      </w:r>
      <w:r w:rsidRPr="0036659D">
        <w:rPr>
          <w:b/>
          <w:bCs/>
          <w:lang w:val="hy"/>
        </w:rPr>
        <w:t>արգավիճակի ապացույց (Հավելված Ե)</w:t>
      </w:r>
    </w:p>
    <w:p w14:paraId="6D9EFA2A" w14:textId="77777777" w:rsidR="002916FE" w:rsidRPr="005A0EE8" w:rsidRDefault="00955FAA" w:rsidP="002916FE">
      <w:pPr>
        <w:pStyle w:val="ListParagraph"/>
        <w:ind w:left="0"/>
        <w:contextualSpacing w:val="0"/>
      </w:pPr>
      <w:r>
        <w:rPr>
          <w:lang w:val="hy"/>
        </w:rPr>
        <w:t>Տրամադրեք բիզնես լիցենզիայի ապացույց Կալիֆորնիայում բիզնես վարելու համար:</w:t>
      </w:r>
    </w:p>
    <w:p w14:paraId="06F00A5B" w14:textId="77777777" w:rsidR="002916FE" w:rsidRDefault="002916FE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41CA0A84" w14:textId="77777777" w:rsidR="00AC448F" w:rsidRPr="00A20DA0" w:rsidRDefault="00955FAA" w:rsidP="00AC448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cs="Arial"/>
          <w:szCs w:val="28"/>
        </w:rPr>
      </w:pPr>
      <w:bookmarkStart w:id="45" w:name="_Hlk103960250"/>
      <w:r>
        <w:rPr>
          <w:rFonts w:cs="Arial"/>
          <w:b/>
          <w:bCs/>
          <w:szCs w:val="28"/>
          <w:lang w:val="hy"/>
        </w:rPr>
        <w:t>Փոքր բիզնեսի վկայականի ապացույց (Հավելված Զ)</w:t>
      </w:r>
    </w:p>
    <w:p w14:paraId="7F025266" w14:textId="45F5EF85" w:rsidR="008B39D8" w:rsidRDefault="00955FAA" w:rsidP="008665BF">
      <w:pPr>
        <w:autoSpaceDE w:val="0"/>
        <w:autoSpaceDN w:val="0"/>
        <w:adjustRightInd w:val="0"/>
        <w:rPr>
          <w:rFonts w:cs="Arial"/>
          <w:szCs w:val="28"/>
          <w:lang w:val="hy"/>
        </w:rPr>
      </w:pPr>
      <w:r>
        <w:rPr>
          <w:rFonts w:cs="Arial"/>
          <w:szCs w:val="28"/>
          <w:lang w:val="hy"/>
        </w:rPr>
        <w:t xml:space="preserve">Եթե կիրառելի է, տրամադրեք Ընդհանուր ծառայությունների վարչության (DGS) Փոքր բիզնեսի վկայականի </w:t>
      </w:r>
      <w:r>
        <w:rPr>
          <w:rFonts w:cs="Arial"/>
          <w:szCs w:val="28"/>
          <w:lang w:val="hy"/>
        </w:rPr>
        <w:t>տպագիր: DGS-ում որպես փոքր բիզնեսի գրանցումը ֆինանսավորում ստանալու համար պարտադիր պայման չէ:</w:t>
      </w:r>
      <w:r w:rsidR="00A41FD9">
        <w:rPr>
          <w:rFonts w:cs="Arial"/>
          <w:szCs w:val="28"/>
          <w:lang w:val="hy"/>
        </w:rPr>
        <w:t xml:space="preserve"> </w:t>
      </w:r>
      <w:bookmarkEnd w:id="45"/>
      <w:r w:rsidR="008B39D8">
        <w:rPr>
          <w:rFonts w:cs="Arial"/>
          <w:szCs w:val="28"/>
          <w:lang w:val="hy"/>
        </w:rPr>
        <w:br w:type="page"/>
      </w:r>
    </w:p>
    <w:p w14:paraId="17201B34" w14:textId="77777777" w:rsidR="000205CF" w:rsidRPr="00E205E9" w:rsidRDefault="00955FAA" w:rsidP="00E205E9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46" w:name="_Toc256000010"/>
      <w:r w:rsidRPr="00FF66DC">
        <w:rPr>
          <w:rFonts w:ascii="Arial" w:hAnsi="Arial" w:cs="Arial"/>
          <w:sz w:val="36"/>
          <w:szCs w:val="36"/>
          <w:lang w:val="hy"/>
        </w:rPr>
        <w:lastRenderedPageBreak/>
        <w:t>Վերանայման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և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մրցանակաբաշխության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գործընթաց</w:t>
      </w:r>
      <w:bookmarkEnd w:id="46"/>
    </w:p>
    <w:p w14:paraId="45C04F04" w14:textId="265F0660" w:rsidR="0094416D" w:rsidRDefault="00955FAA" w:rsidP="00E205E9">
      <w:pPr>
        <w:pStyle w:val="ListParagraph"/>
        <w:spacing w:before="240" w:after="120"/>
        <w:ind w:left="0"/>
      </w:pPr>
      <w:r>
        <w:rPr>
          <w:lang w:val="hy"/>
        </w:rPr>
        <w:t>DOR DSEI-ի թիմը կվերանայի RFI-ի յուրաքանչյուր ներկայացում, որպեսզի իրականացնի Պատասխանողի կողմից դրամական միջոցների խն</w:t>
      </w:r>
      <w:r>
        <w:rPr>
          <w:lang w:val="hy"/>
        </w:rPr>
        <w:t>դրանքի ամբողջական և արդարացի գնահատում՝ հիմնված ֆինանսավորման առկայության և հաշմանդամություն ունեցող անձանց աշխատանքի ընդունելու ազդեցության վրա: DSEI-ի թիմը կորոշի, թե քանի բիզնեսի հետ պայմանագրեր կկնքվեն։</w:t>
      </w:r>
    </w:p>
    <w:p w14:paraId="2E09AC6E" w14:textId="77777777" w:rsidR="00955B01" w:rsidRDefault="00955B01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4428C6DC" w14:textId="77777777" w:rsidR="00400B3B" w:rsidRPr="00621BE5" w:rsidRDefault="00955FAA" w:rsidP="00621BE5">
      <w:pPr>
        <w:keepNext/>
        <w:numPr>
          <w:ilvl w:val="1"/>
          <w:numId w:val="0"/>
        </w:numPr>
        <w:spacing w:after="60"/>
        <w:outlineLvl w:val="1"/>
        <w:rPr>
          <w:rFonts w:cs="Arial"/>
          <w:color w:val="2E74B5"/>
          <w:sz w:val="32"/>
          <w:szCs w:val="32"/>
        </w:rPr>
      </w:pPr>
      <w:bookmarkStart w:id="47" w:name="_Toc256000011"/>
      <w:r w:rsidRPr="00AC0C87">
        <w:rPr>
          <w:rFonts w:cs="Arial"/>
          <w:color w:val="2E74B5"/>
          <w:sz w:val="32"/>
          <w:szCs w:val="32"/>
          <w:lang w:val="hy"/>
        </w:rPr>
        <w:t>Սահմանումներ</w:t>
      </w:r>
      <w:bookmarkEnd w:id="47"/>
    </w:p>
    <w:p w14:paraId="6B61CA06" w14:textId="77777777" w:rsidR="00C445C0" w:rsidRDefault="00C445C0" w:rsidP="0040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1903BCC" w14:textId="77777777" w:rsidR="002C0E5D" w:rsidRPr="00A76F1A" w:rsidRDefault="00955FAA" w:rsidP="00B56F5D">
      <w:pPr>
        <w:pStyle w:val="paragraph"/>
        <w:keepNext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hy"/>
        </w:rPr>
        <w:t>Բիզնեսի չափը</w:t>
      </w:r>
    </w:p>
    <w:p w14:paraId="3552BF13" w14:textId="5E144944" w:rsidR="002C0E5D" w:rsidRPr="00A41FD9" w:rsidRDefault="00955FAA" w:rsidP="00B56F5D">
      <w:pPr>
        <w:pStyle w:val="paragraph"/>
        <w:keepNext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t xml:space="preserve">Ներքին </w:t>
      </w:r>
      <w:r>
        <w:rPr>
          <w:rFonts w:ascii="Arial" w:hAnsi="Arial" w:cs="Arial"/>
          <w:sz w:val="28"/>
          <w:szCs w:val="28"/>
          <w:lang w:val="hy"/>
        </w:rPr>
        <w:t xml:space="preserve">եկամուտների ծառայություն (IRS). Խոշոր բիզնեսի և միջազգային (LB&amp;I) բաժինը սահմանում է խոշոր բիզնեսները որպես </w:t>
      </w:r>
      <w:r w:rsidR="006E0CD9" w:rsidRPr="00DB4DAC">
        <w:rPr>
          <w:rFonts w:ascii="Arial" w:hAnsi="Arial" w:cs="Arial"/>
          <w:sz w:val="28"/>
          <w:szCs w:val="28"/>
          <w:lang w:val="hy"/>
        </w:rPr>
        <w:t>$</w:t>
      </w:r>
      <w:r>
        <w:rPr>
          <w:rFonts w:ascii="Arial" w:hAnsi="Arial" w:cs="Arial"/>
          <w:sz w:val="28"/>
          <w:szCs w:val="28"/>
          <w:lang w:val="hy"/>
        </w:rPr>
        <w:t>10 միլիոն ԱՄՆ դոլարին համարժեք և ավելի մեծ ակտիվներ: IRS-ի նպատակների համար այդ նշանի տակ գտնվող բոլոր ձեռնարկությունները փոքր/միջին չափի են: Այս ֆի</w:t>
      </w:r>
      <w:r>
        <w:rPr>
          <w:rFonts w:ascii="Arial" w:hAnsi="Arial" w:cs="Arial"/>
          <w:sz w:val="28"/>
          <w:szCs w:val="28"/>
          <w:lang w:val="hy"/>
        </w:rPr>
        <w:t>նանսավորման համար կարող են դիմել փոքր և միջին բիզնեսները:</w:t>
      </w:r>
    </w:p>
    <w:p w14:paraId="42791E0F" w14:textId="77777777" w:rsidR="007D0F4C" w:rsidRPr="00A41FD9" w:rsidRDefault="007D0F4C" w:rsidP="002C0E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hy"/>
        </w:rPr>
      </w:pPr>
    </w:p>
    <w:p w14:paraId="3B82FD57" w14:textId="1C864CC4" w:rsidR="00024AD8" w:rsidRPr="00A41FD9" w:rsidRDefault="00955FAA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t>Դուք կարող եք դիմել DGS գրանցված փոքր բիզնեսի համար Cal eProcure կայքի միջոցով՝</w:t>
      </w:r>
      <w:r w:rsidR="008B39D8" w:rsidRPr="008B39D8">
        <w:rPr>
          <w:rStyle w:val="Hyperlink"/>
          <w:rFonts w:ascii="Arial" w:hAnsi="Arial" w:cs="Arial"/>
          <w:sz w:val="28"/>
          <w:szCs w:val="28"/>
          <w:u w:val="none"/>
          <w:lang w:val="hy"/>
        </w:rPr>
        <w:t xml:space="preserve"> </w:t>
      </w:r>
      <w:hyperlink r:id="rId13" w:history="1">
        <w:r w:rsidR="00D874C3" w:rsidRPr="008B39D8">
          <w:rPr>
            <w:rStyle w:val="Hyperlink"/>
            <w:rFonts w:ascii="Arial" w:hAnsi="Arial" w:cs="Arial"/>
            <w:sz w:val="28"/>
            <w:szCs w:val="28"/>
            <w:lang w:val="hy"/>
          </w:rPr>
          <w:t>https://caleprocure.ca.gov/pages/sbdvbe-index.aspx</w:t>
        </w:r>
      </w:hyperlink>
    </w:p>
    <w:p w14:paraId="2B3DCEEB" w14:textId="77777777" w:rsidR="007945F0" w:rsidRPr="00A41FD9" w:rsidRDefault="007945F0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</w:p>
    <w:p w14:paraId="7D37DED1" w14:textId="6AD363C8" w:rsidR="00830296" w:rsidRPr="00A41FD9" w:rsidRDefault="00955FAA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 w:rsidRPr="00830296">
        <w:rPr>
          <w:rFonts w:ascii="Arial" w:hAnsi="Arial" w:cs="Arial"/>
          <w:sz w:val="28"/>
          <w:szCs w:val="28"/>
          <w:lang w:val="hy"/>
        </w:rPr>
        <w:t>DGS-ում որպես փոքր բիզնեսի գրանցումը ֆինանսավորում ստանալու համար պարտադիր պայման չէ:</w:t>
      </w:r>
      <w:r w:rsidR="00A41FD9">
        <w:rPr>
          <w:rFonts w:ascii="Arial" w:hAnsi="Arial" w:cs="Arial"/>
          <w:sz w:val="28"/>
          <w:szCs w:val="28"/>
          <w:lang w:val="hy"/>
        </w:rPr>
        <w:t xml:space="preserve"> </w:t>
      </w:r>
    </w:p>
    <w:p w14:paraId="636BE2C6" w14:textId="77777777" w:rsidR="00830296" w:rsidRPr="00A41FD9" w:rsidRDefault="00830296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</w:p>
    <w:p w14:paraId="3CE7A0AB" w14:textId="77777777" w:rsidR="002C0E5D" w:rsidRPr="00A41FD9" w:rsidRDefault="00955FAA" w:rsidP="002C0E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hy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hy"/>
        </w:rPr>
        <w:t>Աշխատուժի հավասարության դրույքաչափ</w:t>
      </w:r>
    </w:p>
    <w:p w14:paraId="1D0B98B0" w14:textId="77777777" w:rsidR="002C0E5D" w:rsidRPr="00A41FD9" w:rsidRDefault="00955FAA" w:rsidP="008B39D8">
      <w:pPr>
        <w:pStyle w:val="paragraph"/>
        <w:spacing w:before="0" w:beforeAutospacing="0" w:after="0" w:afterAutospacing="0"/>
        <w:ind w:right="18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t xml:space="preserve">Այս RFI-ի նպատակների համար աշխատուժի հավասարության դրույքաչափը ձեր բիզնեսի աշխատուժի տոկոսն է, </w:t>
      </w:r>
      <w:r>
        <w:rPr>
          <w:rFonts w:ascii="Arial" w:hAnsi="Arial" w:cs="Arial"/>
          <w:sz w:val="28"/>
          <w:szCs w:val="28"/>
          <w:lang w:val="hy"/>
        </w:rPr>
        <w:t>որը ներկայացնում է հաշմանդամություն ունեցող աշխատակիցներին: Օրինակ, եթե ձեր բիզնեսն ունի 20 աշխատակից, և 2 աշխատակից հաշմանդամություն ունեցող անձինք են, ապա ձեր աշխատուժի հավասարության մակարդակը 10.0% է: Պրակտիկան չի ազդում ընկերության աշխատուժի հավասարաչա</w:t>
      </w:r>
      <w:r>
        <w:rPr>
          <w:rFonts w:ascii="Arial" w:hAnsi="Arial" w:cs="Arial"/>
          <w:sz w:val="28"/>
          <w:szCs w:val="28"/>
          <w:lang w:val="hy"/>
        </w:rPr>
        <w:t>փ դրույքաչափի վրա:</w:t>
      </w:r>
    </w:p>
    <w:p w14:paraId="01AFBE61" w14:textId="483A1950" w:rsidR="008B39D8" w:rsidRDefault="008B39D8" w:rsidP="00A258BB">
      <w:pPr>
        <w:pStyle w:val="paragraph"/>
        <w:spacing w:before="0" w:beforeAutospacing="0" w:after="0" w:afterAutospacing="0"/>
        <w:textAlignment w:val="baseline"/>
        <w:rPr>
          <w:rFonts w:eastAsiaTheme="minorHAnsi" w:cs="Arial"/>
          <w:color w:val="2E74B5"/>
          <w:sz w:val="32"/>
          <w:szCs w:val="32"/>
          <w:lang w:val="hy"/>
        </w:rPr>
      </w:pPr>
      <w:bookmarkStart w:id="48" w:name="_Toc256000012"/>
      <w:r>
        <w:rPr>
          <w:rFonts w:eastAsiaTheme="minorHAnsi" w:cs="Arial"/>
          <w:color w:val="2E74B5"/>
          <w:sz w:val="32"/>
          <w:szCs w:val="32"/>
          <w:lang w:val="hy"/>
        </w:rPr>
        <w:br w:type="page"/>
      </w:r>
    </w:p>
    <w:p w14:paraId="0E7804E2" w14:textId="7A71FACF" w:rsidR="009564F8" w:rsidRPr="00A41FD9" w:rsidRDefault="00955FAA" w:rsidP="000F2F07">
      <w:pPr>
        <w:keepNext/>
        <w:spacing w:after="60" w:line="259" w:lineRule="auto"/>
        <w:outlineLvl w:val="1"/>
        <w:rPr>
          <w:rFonts w:eastAsiaTheme="minorHAnsi" w:cs="Arial"/>
          <w:color w:val="2E74B5"/>
          <w:sz w:val="32"/>
          <w:szCs w:val="32"/>
          <w:lang w:val="hy"/>
        </w:rPr>
      </w:pPr>
      <w:r>
        <w:rPr>
          <w:rFonts w:ascii="Tahoma" w:eastAsiaTheme="minorHAnsi" w:hAnsi="Tahoma" w:cs="Tahoma"/>
          <w:color w:val="2E74B5"/>
          <w:sz w:val="32"/>
          <w:szCs w:val="32"/>
          <w:lang w:val="hy"/>
        </w:rPr>
        <w:lastRenderedPageBreak/>
        <w:t>Մ</w:t>
      </w:r>
      <w:r>
        <w:rPr>
          <w:rFonts w:eastAsiaTheme="minorHAnsi" w:cs="Arial"/>
          <w:color w:val="2E74B5"/>
          <w:sz w:val="32"/>
          <w:szCs w:val="32"/>
          <w:lang w:val="hy"/>
        </w:rPr>
        <w:t>րցանակի</w:t>
      </w:r>
      <w:r>
        <w:rPr>
          <w:rFonts w:eastAsiaTheme="minorHAnsi" w:cs="Arial"/>
          <w:color w:val="2E74B5"/>
          <w:sz w:val="32"/>
          <w:szCs w:val="32"/>
          <w:lang w:val="hy"/>
        </w:rPr>
        <w:t xml:space="preserve"> </w:t>
      </w:r>
      <w:r>
        <w:rPr>
          <w:rFonts w:eastAsiaTheme="minorHAnsi" w:cs="Arial"/>
          <w:color w:val="2E74B5"/>
          <w:sz w:val="32"/>
          <w:szCs w:val="32"/>
          <w:lang w:val="hy"/>
        </w:rPr>
        <w:t>շրջանակը</w:t>
      </w:r>
      <w:bookmarkEnd w:id="48"/>
      <w:r>
        <w:rPr>
          <w:rFonts w:eastAsiaTheme="minorHAnsi" w:cs="Arial"/>
          <w:color w:val="2E74B5"/>
          <w:sz w:val="32"/>
          <w:szCs w:val="32"/>
          <w:lang w:val="hy"/>
        </w:rPr>
        <w:t> </w:t>
      </w:r>
    </w:p>
    <w:p w14:paraId="2D6019F6" w14:textId="12E53F72" w:rsidR="00B1393B" w:rsidRPr="00A41FD9" w:rsidRDefault="00955FAA" w:rsidP="0040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Մեկ բիզնեսի համար հասանելի միջոցները տատանվում են $20</w:t>
      </w:r>
      <w:r w:rsidR="006E0CD9" w:rsidRPr="006E0CD9">
        <w:rPr>
          <w:rStyle w:val="normaltextrun"/>
          <w:rFonts w:ascii="Arial" w:hAnsi="Arial" w:cs="Arial"/>
          <w:sz w:val="28"/>
          <w:szCs w:val="28"/>
          <w:lang w:val="hy"/>
        </w:rPr>
        <w:t>,</w:t>
      </w: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000-ից $200</w:t>
      </w:r>
      <w:r w:rsidR="006E0CD9" w:rsidRPr="006E0CD9">
        <w:rPr>
          <w:rStyle w:val="normaltextrun"/>
          <w:rFonts w:ascii="Arial" w:hAnsi="Arial" w:cs="Arial"/>
          <w:sz w:val="28"/>
          <w:szCs w:val="28"/>
          <w:lang w:val="hy"/>
        </w:rPr>
        <w:t>,</w:t>
      </w: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000-ի սահմաններում, հետագայում լրացուցիչ ֆինանսավորման հնարավորությամբ: </w:t>
      </w:r>
    </w:p>
    <w:p w14:paraId="5AD0AD42" w14:textId="77777777" w:rsidR="000F2F07" w:rsidRPr="00A41FD9" w:rsidRDefault="000F2F07" w:rsidP="0040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hy"/>
        </w:rPr>
      </w:pPr>
    </w:p>
    <w:p w14:paraId="1293B457" w14:textId="77777777" w:rsidR="00400B3B" w:rsidRPr="00A41FD9" w:rsidRDefault="00955FAA" w:rsidP="0040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 xml:space="preserve">Բոլոր պահանջվող ֆինանսավորումը պետք է դասակարգվի ծախսերը </w:t>
      </w: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հիմնավորելու համար: </w:t>
      </w:r>
    </w:p>
    <w:p w14:paraId="477A2EA5" w14:textId="77777777" w:rsidR="009564F8" w:rsidRPr="00A41FD9" w:rsidRDefault="009564F8" w:rsidP="0040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hy"/>
        </w:rPr>
      </w:pPr>
    </w:p>
    <w:p w14:paraId="355C3CE5" w14:textId="77777777" w:rsidR="00CD767D" w:rsidRPr="00A41FD9" w:rsidRDefault="00955FAA" w:rsidP="000F2F07">
      <w:pPr>
        <w:keepNext/>
        <w:spacing w:after="60" w:line="259" w:lineRule="auto"/>
        <w:outlineLvl w:val="1"/>
        <w:rPr>
          <w:rFonts w:eastAsiaTheme="minorHAnsi" w:cs="Arial"/>
          <w:color w:val="2E74B5"/>
          <w:sz w:val="32"/>
          <w:szCs w:val="32"/>
          <w:lang w:val="hy"/>
        </w:rPr>
      </w:pPr>
      <w:bookmarkStart w:id="49" w:name="_Toc256000013"/>
      <w:r>
        <w:rPr>
          <w:rFonts w:eastAsiaTheme="minorHAnsi" w:cs="Arial"/>
          <w:color w:val="2E74B5"/>
          <w:sz w:val="32"/>
          <w:szCs w:val="32"/>
          <w:lang w:val="hy"/>
        </w:rPr>
        <w:t>Պարտավորության</w:t>
      </w:r>
      <w:r>
        <w:rPr>
          <w:rFonts w:eastAsiaTheme="minorHAnsi" w:cs="Arial"/>
          <w:color w:val="2E74B5"/>
          <w:sz w:val="32"/>
          <w:szCs w:val="32"/>
          <w:lang w:val="hy"/>
        </w:rPr>
        <w:t xml:space="preserve"> </w:t>
      </w:r>
      <w:r>
        <w:rPr>
          <w:rFonts w:eastAsiaTheme="minorHAnsi" w:cs="Arial"/>
          <w:color w:val="2E74B5"/>
          <w:sz w:val="32"/>
          <w:szCs w:val="32"/>
          <w:lang w:val="hy"/>
        </w:rPr>
        <w:t>նպատակներ</w:t>
      </w:r>
      <w:bookmarkEnd w:id="49"/>
    </w:p>
    <w:p w14:paraId="2E98E593" w14:textId="77777777" w:rsidR="00CD767D" w:rsidRPr="00A41FD9" w:rsidRDefault="00955FAA" w:rsidP="002F03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hy"/>
        </w:rPr>
      </w:pPr>
      <w:r w:rsidRPr="002F038B">
        <w:rPr>
          <w:rStyle w:val="normaltextrun"/>
          <w:rFonts w:ascii="Arial" w:hAnsi="Arial" w:cs="Arial"/>
          <w:sz w:val="28"/>
          <w:szCs w:val="28"/>
          <w:lang w:val="hy"/>
        </w:rPr>
        <w:t>DSEI-ի ֆինանսավորման յուրաքանչյուր ստացող պետք է ստանձնի ստորև նշվածներից առնվազն մեկը.</w:t>
      </w:r>
    </w:p>
    <w:p w14:paraId="3AABFDB6" w14:textId="53E97023" w:rsidR="00B6618A" w:rsidRPr="00A41FD9" w:rsidRDefault="00955FAA" w:rsidP="00B6618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hy"/>
        </w:rPr>
      </w:pPr>
      <w:r w:rsidRPr="002F038B">
        <w:rPr>
          <w:rStyle w:val="normaltextrun"/>
          <w:rFonts w:ascii="Arial" w:hAnsi="Arial" w:cs="Arial"/>
          <w:sz w:val="28"/>
          <w:szCs w:val="28"/>
          <w:lang w:val="hy"/>
        </w:rPr>
        <w:t xml:space="preserve">Մշտական (ռոտացիոն) լրիվ դրույքով կամ կես դրույքով պրակտիկաների տրամադրում, որտեղ հաշմանդամություն ունեցող անձինք </w:t>
      </w:r>
      <w:r w:rsidRPr="002F038B">
        <w:rPr>
          <w:rStyle w:val="normaltextrun"/>
          <w:rFonts w:ascii="Arial" w:hAnsi="Arial" w:cs="Arial"/>
          <w:sz w:val="28"/>
          <w:szCs w:val="28"/>
          <w:lang w:val="hy"/>
        </w:rPr>
        <w:t>կարող են ձեռք բերել աշխատանքային փորձ:</w:t>
      </w:r>
    </w:p>
    <w:p w14:paraId="733109A1" w14:textId="3B020302" w:rsidR="00B6618A" w:rsidRPr="00A41FD9" w:rsidRDefault="00955FAA" w:rsidP="004E485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hy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Հաշմանդամություն ունեցող անձանց հետ աշխատուժի ընդունում և աշխատանքի ընդունում 16</w:t>
      </w:r>
      <w:r w:rsidR="00DB4DAC" w:rsidRPr="00DB4DAC">
        <w:rPr>
          <w:rStyle w:val="normaltextrun"/>
          <w:rFonts w:ascii="Arial" w:hAnsi="Arial" w:cs="Arial"/>
          <w:sz w:val="28"/>
          <w:szCs w:val="28"/>
          <w:lang w:val="hy"/>
        </w:rPr>
        <w:t>.</w:t>
      </w:r>
      <w:r>
        <w:rPr>
          <w:rStyle w:val="normaltextrun"/>
          <w:rFonts w:ascii="Arial" w:hAnsi="Arial" w:cs="Arial"/>
          <w:sz w:val="28"/>
          <w:szCs w:val="28"/>
          <w:lang w:val="hy"/>
        </w:rPr>
        <w:t>6% հավասարության մակարդակին հավասար կամ ավելի բարձր:</w:t>
      </w:r>
    </w:p>
    <w:p w14:paraId="3B4B4F83" w14:textId="77777777" w:rsidR="0011650C" w:rsidRPr="00A41FD9" w:rsidRDefault="0011650C" w:rsidP="004E48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  <w:lang w:val="hy"/>
        </w:rPr>
      </w:pPr>
    </w:p>
    <w:p w14:paraId="53362F54" w14:textId="77777777" w:rsidR="009564F8" w:rsidRPr="00A41FD9" w:rsidRDefault="00955FAA" w:rsidP="000F2F07">
      <w:pPr>
        <w:keepNext/>
        <w:spacing w:after="60" w:line="259" w:lineRule="auto"/>
        <w:outlineLvl w:val="1"/>
        <w:rPr>
          <w:rFonts w:eastAsiaTheme="minorHAnsi" w:cs="Arial"/>
          <w:color w:val="2E74B5"/>
          <w:sz w:val="32"/>
          <w:szCs w:val="32"/>
          <w:lang w:val="hy"/>
        </w:rPr>
      </w:pPr>
      <w:bookmarkStart w:id="50" w:name="_Toc256000014"/>
      <w:r w:rsidRPr="00AC0C87">
        <w:rPr>
          <w:rFonts w:eastAsiaTheme="minorHAnsi" w:cs="Arial"/>
          <w:color w:val="2E74B5"/>
          <w:sz w:val="32"/>
          <w:szCs w:val="32"/>
          <w:lang w:val="hy"/>
        </w:rPr>
        <w:t>Բիզնեսի</w:t>
      </w:r>
      <w:r w:rsidRPr="00AC0C87">
        <w:rPr>
          <w:rFonts w:eastAsiaTheme="minorHAnsi" w:cs="Arial"/>
          <w:color w:val="2E74B5"/>
          <w:sz w:val="32"/>
          <w:szCs w:val="32"/>
          <w:lang w:val="hy"/>
        </w:rPr>
        <w:t xml:space="preserve"> </w:t>
      </w:r>
      <w:r w:rsidRPr="00AC0C87">
        <w:rPr>
          <w:rFonts w:eastAsiaTheme="minorHAnsi" w:cs="Arial"/>
          <w:color w:val="2E74B5"/>
          <w:sz w:val="32"/>
          <w:szCs w:val="32"/>
          <w:lang w:val="hy"/>
        </w:rPr>
        <w:t>հետևում</w:t>
      </w:r>
      <w:bookmarkEnd w:id="50"/>
      <w:r w:rsidRPr="00AC0C87">
        <w:rPr>
          <w:rFonts w:eastAsiaTheme="minorHAnsi" w:cs="Arial"/>
          <w:color w:val="2E74B5"/>
          <w:sz w:val="32"/>
          <w:szCs w:val="32"/>
          <w:lang w:val="hy"/>
        </w:rPr>
        <w:t> </w:t>
      </w:r>
    </w:p>
    <w:p w14:paraId="60C28214" w14:textId="25FA7012" w:rsidR="00400B3B" w:rsidRPr="00A41FD9" w:rsidRDefault="00955FAA" w:rsidP="008B39D8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 xml:space="preserve">Ցանկացած ձեռնարկություն, որը պահանջում և ստանում է </w:t>
      </w: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միջոցներ/տեխնիկական աջակցություն, համաձայնում է կապ հաստատել եռամսյակը մեկ անգամ մինչև 2024 թվականի հունիսի 30-ը: Կապը կկատարվի էլեկտրոնային փոստով կամ հեռախոսազանգով:</w:t>
      </w:r>
      <w:r w:rsidR="00A41FD9">
        <w:rPr>
          <w:rStyle w:val="normaltextrun"/>
          <w:rFonts w:ascii="Arial" w:hAnsi="Arial" w:cs="Arial"/>
          <w:sz w:val="28"/>
          <w:szCs w:val="28"/>
          <w:lang w:val="hy"/>
        </w:rPr>
        <w:t xml:space="preserve"> </w:t>
      </w: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Հետևելու նպատակն է ստուգել միջոցների օգտագործումը և ստուգել վարձուների և աշխատանքային փո</w:t>
      </w: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րձի մասնակիցներին: </w:t>
      </w:r>
    </w:p>
    <w:p w14:paraId="21052DEE" w14:textId="77777777" w:rsidR="001063F8" w:rsidRPr="00A41FD9" w:rsidRDefault="001063F8" w:rsidP="00400B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5EBFD62E" w14:textId="77777777" w:rsidR="00E10889" w:rsidRPr="00A41FD9" w:rsidRDefault="00955FAA" w:rsidP="00400B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Ֆինանսավորում ստացողների կողմից եռամսյակային հաշվետվությունները կներառեն հետևյալը՝ ըստ կիրառելի:</w:t>
      </w:r>
    </w:p>
    <w:p w14:paraId="008890EF" w14:textId="77777777" w:rsidR="00DA4A8F" w:rsidRPr="00A41FD9" w:rsidRDefault="00955FAA" w:rsidP="00DA4A8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Fonts w:ascii="Arial" w:hAnsi="Arial" w:cs="Arial"/>
          <w:strike/>
          <w:sz w:val="28"/>
          <w:szCs w:val="28"/>
          <w:lang w:val="hy"/>
        </w:rPr>
        <w:t xml:space="preserve"> </w:t>
      </w:r>
      <w:r>
        <w:rPr>
          <w:rFonts w:ascii="Arial" w:hAnsi="Arial" w:cs="Arial"/>
          <w:sz w:val="28"/>
          <w:szCs w:val="28"/>
          <w:lang w:val="hy"/>
        </w:rPr>
        <w:t>Մատչելիության համար տրամադրվող ֆինանսավորման չափերը:</w:t>
      </w:r>
    </w:p>
    <w:p w14:paraId="122CDBB9" w14:textId="77777777" w:rsidR="00DA4A8F" w:rsidRPr="00A41FD9" w:rsidRDefault="00955FAA" w:rsidP="00DA4A8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t xml:space="preserve">Ձեռնարկությունների հատուկ ծրագրերն ու գործունեությունը </w:t>
      </w:r>
      <w:r>
        <w:rPr>
          <w:rFonts w:ascii="Arial" w:hAnsi="Arial" w:cs="Arial"/>
          <w:sz w:val="28"/>
          <w:szCs w:val="28"/>
          <w:lang w:val="hy"/>
        </w:rPr>
        <w:t>հաշմանդամություն ունեցող անձանց աշխատանքի ընդունելուն աջակցելու համար:</w:t>
      </w:r>
    </w:p>
    <w:p w14:paraId="3F721502" w14:textId="3232BC87" w:rsidR="009E4623" w:rsidRPr="008B39D8" w:rsidRDefault="00955FAA" w:rsidP="00A258BB">
      <w:pPr>
        <w:pStyle w:val="paragraph"/>
        <w:numPr>
          <w:ilvl w:val="0"/>
          <w:numId w:val="15"/>
        </w:numPr>
        <w:spacing w:before="0" w:beforeAutospacing="0" w:after="0" w:afterAutospacing="0"/>
        <w:ind w:right="99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t>Մասնակիցների թիվը, նոր աշխատանքի ընդունվածների թիվը, աշխատանքային փորձին մասնակցող կամ ստացող անձանց թիվը, և եթե փորձառությունները վճարովի են կամ անճար:</w:t>
      </w:r>
      <w:r w:rsidR="008B39D8">
        <w:rPr>
          <w:rFonts w:ascii="Arial" w:hAnsi="Arial" w:cs="Arial"/>
          <w:sz w:val="28"/>
          <w:szCs w:val="28"/>
          <w:lang w:val="hy"/>
        </w:rPr>
        <w:br w:type="page"/>
      </w:r>
    </w:p>
    <w:p w14:paraId="169CC94B" w14:textId="77777777" w:rsidR="009E4623" w:rsidRPr="00A41FD9" w:rsidRDefault="00955FAA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lastRenderedPageBreak/>
        <w:t>Եռամսյակային հաշվետվությունները</w:t>
      </w:r>
      <w:r>
        <w:rPr>
          <w:rFonts w:ascii="Arial" w:hAnsi="Arial" w:cs="Arial"/>
          <w:sz w:val="28"/>
          <w:szCs w:val="28"/>
          <w:lang w:val="hy"/>
        </w:rPr>
        <w:t xml:space="preserve"> ներկայացվում են երեք ամիսը մեկ, ժամկետները նշված են ստորև։ Երկու եռամսյակային հաշվետվություններ բաց թողնելը կարող է վտանգել ձեր ֆինանսավորումը:</w:t>
      </w:r>
    </w:p>
    <w:p w14:paraId="17E2F460" w14:textId="77777777" w:rsidR="009E4623" w:rsidRPr="00A41FD9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</w:p>
    <w:p w14:paraId="78C5CE34" w14:textId="77777777" w:rsidR="009E4623" w:rsidRDefault="00955FAA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1-ին եռամսյակ՝ հուլիս-սեպտեմբեր</w:t>
      </w:r>
    </w:p>
    <w:p w14:paraId="57849E18" w14:textId="77777777" w:rsidR="009E4623" w:rsidRDefault="00955FAA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Հաշվետվությունը մինչև հոկտեմբերի 14-ը</w:t>
      </w:r>
    </w:p>
    <w:p w14:paraId="15B1ECA4" w14:textId="77777777" w:rsidR="009E4623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5D014F6" w14:textId="77777777" w:rsidR="009E4623" w:rsidRDefault="00955FAA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2-րդ եռամսյակ՝ դեկտեմբեր</w:t>
      </w:r>
    </w:p>
    <w:p w14:paraId="7AC102D8" w14:textId="77777777" w:rsidR="009E4623" w:rsidRPr="005E1633" w:rsidRDefault="00955FAA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Հաշվետվությունը մինչև հունվարի 13-ը</w:t>
      </w:r>
    </w:p>
    <w:p w14:paraId="599724BC" w14:textId="77777777" w:rsidR="009E4623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6691B56" w14:textId="77777777" w:rsidR="009E4623" w:rsidRDefault="00955FAA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3-րդ եռամսյակ՝ մարտ</w:t>
      </w:r>
    </w:p>
    <w:p w14:paraId="594A8051" w14:textId="77777777" w:rsidR="009E4623" w:rsidRPr="005E1633" w:rsidRDefault="00955FAA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Հաշվետվությունը մինչև ապրիլի 14-ը</w:t>
      </w:r>
    </w:p>
    <w:p w14:paraId="1A29879C" w14:textId="77777777" w:rsidR="009E4623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6441987" w14:textId="77777777" w:rsidR="009E4623" w:rsidRDefault="00955FAA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4-րդ եռամսյակ՝ հունիս</w:t>
      </w:r>
    </w:p>
    <w:p w14:paraId="3D94302D" w14:textId="77777777" w:rsidR="009E4623" w:rsidRPr="005E1633" w:rsidRDefault="00955FAA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y"/>
        </w:rPr>
        <w:t>Հաշվետվությունը մինչև հուլիսի 14-ը</w:t>
      </w:r>
    </w:p>
    <w:p w14:paraId="790909E8" w14:textId="77777777" w:rsidR="009E4623" w:rsidRDefault="009E4623" w:rsidP="004E48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ACE0822" w14:textId="77777777" w:rsidR="00E20A1E" w:rsidRDefault="00E20A1E" w:rsidP="004E4856"/>
    <w:p w14:paraId="7D1AEE1E" w14:textId="77777777" w:rsidR="00902CF1" w:rsidRDefault="00955FAA">
      <w:pPr>
        <w:spacing w:after="160" w:line="259" w:lineRule="auto"/>
        <w:rPr>
          <w:rFonts w:eastAsiaTheme="majorEastAsia" w:cs="Arial"/>
          <w:color w:val="2F5496" w:themeColor="accent1" w:themeShade="BF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0D2DF926" w14:textId="77777777" w:rsidR="00591422" w:rsidRPr="00FF66DC" w:rsidRDefault="00955FAA" w:rsidP="00560338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1" w:name="_Toc256000015"/>
      <w:r w:rsidRPr="00FF66DC">
        <w:rPr>
          <w:rFonts w:ascii="Arial" w:hAnsi="Arial" w:cs="Arial"/>
          <w:sz w:val="36"/>
          <w:szCs w:val="36"/>
          <w:lang w:val="hy"/>
        </w:rPr>
        <w:lastRenderedPageBreak/>
        <w:t>Հավելված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Ա</w:t>
      </w:r>
      <w:bookmarkEnd w:id="51"/>
    </w:p>
    <w:p w14:paraId="37BBF136" w14:textId="77777777" w:rsidR="00591422" w:rsidRDefault="00591422" w:rsidP="00591422">
      <w:pPr>
        <w:autoSpaceDE w:val="0"/>
        <w:autoSpaceDN w:val="0"/>
        <w:adjustRightInd w:val="0"/>
        <w:rPr>
          <w:rFonts w:cs="Arial"/>
          <w:szCs w:val="28"/>
        </w:rPr>
      </w:pPr>
    </w:p>
    <w:p w14:paraId="40216641" w14:textId="77777777" w:rsidR="004D7B22" w:rsidRDefault="00955FAA" w:rsidP="004D7B22">
      <w:pPr>
        <w:pStyle w:val="ListParagraph"/>
        <w:autoSpaceDE w:val="0"/>
        <w:autoSpaceDN w:val="0"/>
        <w:adjustRightInd w:val="0"/>
        <w:ind w:left="1080"/>
        <w:jc w:val="center"/>
        <w:rPr>
          <w:rFonts w:cs="Arial"/>
          <w:szCs w:val="28"/>
        </w:rPr>
      </w:pPr>
      <w:r>
        <w:rPr>
          <w:rFonts w:cs="Arial"/>
          <w:szCs w:val="28"/>
          <w:lang w:val="hy"/>
        </w:rPr>
        <w:t>ՊԱՏԱՍԽԱՆՆԵՐԻ ՍՏՈՒԳԱԹԵՐԹ</w:t>
      </w:r>
    </w:p>
    <w:p w14:paraId="5C5CA9F2" w14:textId="77777777" w:rsidR="00F56F2B" w:rsidRDefault="00F56F2B" w:rsidP="004D7B22">
      <w:pPr>
        <w:pStyle w:val="ListParagraph"/>
        <w:autoSpaceDE w:val="0"/>
        <w:autoSpaceDN w:val="0"/>
        <w:adjustRightInd w:val="0"/>
        <w:ind w:left="1080"/>
        <w:jc w:val="center"/>
        <w:rPr>
          <w:rFonts w:cs="Arial"/>
          <w:szCs w:val="28"/>
        </w:rPr>
      </w:pPr>
    </w:p>
    <w:p w14:paraId="69F09D0D" w14:textId="77777777" w:rsidR="008C21D6" w:rsidRDefault="00955FAA" w:rsidP="004D7B2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Պատասխանների ստուգաթերթ (Հավելված Ա)</w:t>
      </w:r>
    </w:p>
    <w:p w14:paraId="4EC5EA64" w14:textId="77777777" w:rsidR="004D7B22" w:rsidRDefault="00955FAA" w:rsidP="004D7B2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Տեղեկություններ դիմողի մասին (Հավելված Բ)</w:t>
      </w:r>
    </w:p>
    <w:p w14:paraId="19BDE309" w14:textId="77777777" w:rsidR="00533FA6" w:rsidRDefault="00955FAA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Բիզնեսի տեղեկատվությունը</w:t>
      </w:r>
    </w:p>
    <w:p w14:paraId="24BB888B" w14:textId="77777777" w:rsidR="00533FA6" w:rsidRDefault="00955FAA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RFI կոնտակտային տվյալներ</w:t>
      </w:r>
    </w:p>
    <w:p w14:paraId="4971FFC8" w14:textId="77777777" w:rsidR="00F56F2B" w:rsidRDefault="00955FAA" w:rsidP="004D7B2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Ծախսերի առաջարկ և նկարագրություն (Հավելված Գ)</w:t>
      </w:r>
    </w:p>
    <w:p w14:paraId="356E79D8" w14:textId="77777777" w:rsidR="00533FA6" w:rsidRDefault="00955FAA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Ընտրված է պայմանագրի տեսակ(ներ)</w:t>
      </w:r>
    </w:p>
    <w:p w14:paraId="6A45134E" w14:textId="77777777" w:rsidR="00533FA6" w:rsidRDefault="00955FAA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Ծախսերի բաշխում և տեղեկատվություն</w:t>
      </w:r>
    </w:p>
    <w:p w14:paraId="77028E3E" w14:textId="77777777" w:rsidR="006B2D6F" w:rsidRDefault="00955FAA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Ծախսերի հիմնավորման բացատրություն</w:t>
      </w:r>
    </w:p>
    <w:p w14:paraId="3817EAD8" w14:textId="77777777" w:rsidR="004B0A68" w:rsidRDefault="00955FAA" w:rsidP="004C41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 xml:space="preserve">Նպատակի պարտավորության տեսակը (Հավելված Դ) </w:t>
      </w:r>
    </w:p>
    <w:p w14:paraId="08991FF0" w14:textId="77777777" w:rsidR="00584E5D" w:rsidRDefault="00955FAA" w:rsidP="00584E5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Ընտրված է նպատակի պարտավորության տեսակ(ներ)</w:t>
      </w:r>
    </w:p>
    <w:p w14:paraId="756AE7E4" w14:textId="77777777" w:rsidR="00584E5D" w:rsidRPr="00584E5D" w:rsidRDefault="00955FAA" w:rsidP="00584E5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Նպատակի մանրամասները</w:t>
      </w:r>
    </w:p>
    <w:p w14:paraId="214F0E64" w14:textId="77777777" w:rsidR="00D475DE" w:rsidRDefault="00955FAA" w:rsidP="00D475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Գործարար կարգավիճակի ապացույց (Հավելված Ե)</w:t>
      </w:r>
    </w:p>
    <w:p w14:paraId="70E7CFD7" w14:textId="77777777" w:rsidR="000E51F8" w:rsidRPr="00285D05" w:rsidRDefault="00955FAA" w:rsidP="00285D0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Փոքր բիզնեսի վկայականի ապացույց, եթե կիրառելի է (Հավելված Զ)</w:t>
      </w:r>
    </w:p>
    <w:p w14:paraId="081D702F" w14:textId="77777777" w:rsidR="00E20A1E" w:rsidRPr="00D475DE" w:rsidRDefault="00955FAA" w:rsidP="00D475DE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D475DE">
        <w:rPr>
          <w:rFonts w:cs="Arial"/>
          <w:szCs w:val="28"/>
        </w:rPr>
        <w:br w:type="page"/>
      </w:r>
    </w:p>
    <w:p w14:paraId="6C655EF6" w14:textId="77777777" w:rsidR="009F07E9" w:rsidRPr="00FF66DC" w:rsidRDefault="00955FAA" w:rsidP="00A00CB1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2" w:name="_Toc256000016"/>
      <w:r w:rsidRPr="00FF66DC">
        <w:rPr>
          <w:rFonts w:ascii="Arial" w:hAnsi="Arial" w:cs="Arial"/>
          <w:sz w:val="36"/>
          <w:szCs w:val="36"/>
          <w:lang w:val="hy"/>
        </w:rPr>
        <w:lastRenderedPageBreak/>
        <w:t>Հավելված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Բ</w:t>
      </w:r>
      <w:bookmarkEnd w:id="52"/>
    </w:p>
    <w:p w14:paraId="07F903CC" w14:textId="77777777" w:rsidR="008C21D6" w:rsidRDefault="008C21D6" w:rsidP="008C21D6">
      <w:pPr>
        <w:autoSpaceDE w:val="0"/>
        <w:autoSpaceDN w:val="0"/>
        <w:adjustRightInd w:val="0"/>
        <w:rPr>
          <w:rFonts w:cs="Arial"/>
          <w:szCs w:val="28"/>
        </w:rPr>
      </w:pPr>
    </w:p>
    <w:p w14:paraId="77136978" w14:textId="77777777" w:rsidR="008C21D6" w:rsidRDefault="00955FAA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 xml:space="preserve">ԴԻՄՈՂԻ </w:t>
      </w:r>
      <w:r w:rsidRPr="00400B3B">
        <w:rPr>
          <w:rStyle w:val="normaltextrun"/>
          <w:rFonts w:ascii="Arial" w:hAnsi="Arial" w:cs="Arial"/>
          <w:sz w:val="28"/>
          <w:szCs w:val="28"/>
          <w:lang w:val="hy"/>
        </w:rPr>
        <w:t>ՏԵՂԵԿՈՒԹՅՈՒՆՆԵՐ</w:t>
      </w:r>
    </w:p>
    <w:p w14:paraId="3EC221EC" w14:textId="77777777" w:rsidR="008C21D6" w:rsidRDefault="008C21D6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389C21FE" w14:textId="77777777" w:rsidR="008C21D6" w:rsidRDefault="00955FAA" w:rsidP="008C21D6">
      <w:pPr>
        <w:spacing w:line="276" w:lineRule="auto"/>
        <w:jc w:val="both"/>
        <w:rPr>
          <w:rFonts w:eastAsia="Calibri"/>
          <w:b/>
        </w:rPr>
      </w:pPr>
      <w:r w:rsidRPr="000B13E0">
        <w:rPr>
          <w:rFonts w:eastAsia="Calibri"/>
          <w:b/>
          <w:lang w:val="hy"/>
        </w:rPr>
        <w:t>ԸՆԿԵՐՈՒԹՅԱՆ</w:t>
      </w:r>
      <w:r w:rsidRPr="000B13E0">
        <w:rPr>
          <w:rFonts w:eastAsia="Calibri"/>
          <w:b/>
          <w:lang w:val="hy"/>
        </w:rPr>
        <w:t xml:space="preserve"> </w:t>
      </w:r>
      <w:r w:rsidRPr="000B13E0">
        <w:rPr>
          <w:rFonts w:eastAsia="Calibri"/>
          <w:b/>
          <w:lang w:val="hy"/>
        </w:rPr>
        <w:t>ՏՎՅԱԼՆԵՐ՝</w:t>
      </w:r>
    </w:p>
    <w:p w14:paraId="58D0DD25" w14:textId="77777777" w:rsidR="003C3F18" w:rsidRDefault="003C3F18" w:rsidP="008C21D6">
      <w:pPr>
        <w:spacing w:line="276" w:lineRule="auto"/>
        <w:jc w:val="both"/>
        <w:rPr>
          <w:rStyle w:val="normaltextrun"/>
          <w:rFonts w:cs="Arial"/>
          <w:szCs w:val="28"/>
        </w:rPr>
      </w:pPr>
    </w:p>
    <w:p w14:paraId="5FC0C668" w14:textId="77777777" w:rsidR="0011650C" w:rsidRDefault="00955FAA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Բիզնեսի անվանումը՝</w:t>
      </w:r>
    </w:p>
    <w:p w14:paraId="01886830" w14:textId="77777777" w:rsidR="0011650C" w:rsidRDefault="00955FAA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Գործատուի նույնականացման համարը (EIN)՝</w:t>
      </w:r>
    </w:p>
    <w:p w14:paraId="6911BC32" w14:textId="77777777" w:rsidR="003C3F18" w:rsidRDefault="00955FAA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Բիզնեսի չափը (փոքր կամ միջին)՝</w:t>
      </w:r>
    </w:p>
    <w:p w14:paraId="686DC44C" w14:textId="77777777" w:rsidR="003C3F18" w:rsidRDefault="00955FAA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Հասցե՝</w:t>
      </w:r>
    </w:p>
    <w:p w14:paraId="56107FC2" w14:textId="77777777" w:rsidR="003C3F18" w:rsidRDefault="00955FAA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Հիմնական ապրանքներ/ծառայություններ՝</w:t>
      </w:r>
    </w:p>
    <w:p w14:paraId="520221BF" w14:textId="77777777" w:rsidR="0011650C" w:rsidRDefault="00955FAA" w:rsidP="008C21D6">
      <w:pPr>
        <w:spacing w:line="276" w:lineRule="auto"/>
        <w:jc w:val="both"/>
        <w:rPr>
          <w:rFonts w:eastAsia="Calibri"/>
          <w:b/>
          <w:i/>
          <w:szCs w:val="16"/>
        </w:rPr>
      </w:pPr>
      <w:r>
        <w:rPr>
          <w:rStyle w:val="normaltextrun"/>
          <w:rFonts w:cs="Arial"/>
          <w:szCs w:val="28"/>
          <w:lang w:val="hy"/>
        </w:rPr>
        <w:t>Դիմումի ամսաթիվ՝</w:t>
      </w:r>
    </w:p>
    <w:p w14:paraId="36D58849" w14:textId="77777777" w:rsidR="0011650C" w:rsidRPr="000B13E0" w:rsidRDefault="0011650C" w:rsidP="008C21D6">
      <w:pPr>
        <w:spacing w:line="276" w:lineRule="auto"/>
        <w:jc w:val="both"/>
        <w:rPr>
          <w:rFonts w:eastAsia="Calibri"/>
          <w:b/>
          <w:i/>
          <w:sz w:val="16"/>
          <w:szCs w:val="16"/>
        </w:rPr>
      </w:pPr>
    </w:p>
    <w:p w14:paraId="38DA2193" w14:textId="77777777" w:rsidR="008C21D6" w:rsidRDefault="008C21D6" w:rsidP="008C21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346E211" w14:textId="77777777" w:rsidR="008C21D6" w:rsidRDefault="008C21D6" w:rsidP="008C21D6">
      <w:pPr>
        <w:spacing w:line="276" w:lineRule="auto"/>
        <w:ind w:left="450" w:hanging="450"/>
        <w:jc w:val="both"/>
        <w:rPr>
          <w:rFonts w:eastAsia="Calibri"/>
          <w:b/>
        </w:rPr>
      </w:pPr>
    </w:p>
    <w:p w14:paraId="715B5B99" w14:textId="77777777" w:rsidR="008C21D6" w:rsidRDefault="00955FAA" w:rsidP="008C21D6">
      <w:pPr>
        <w:spacing w:line="276" w:lineRule="auto"/>
        <w:ind w:left="450" w:hanging="450"/>
        <w:jc w:val="both"/>
        <w:rPr>
          <w:rFonts w:eastAsia="Calibri"/>
          <w:b/>
        </w:rPr>
      </w:pPr>
      <w:r w:rsidRPr="000B13E0">
        <w:rPr>
          <w:rFonts w:eastAsia="Calibri"/>
          <w:b/>
          <w:lang w:val="hy"/>
        </w:rPr>
        <w:t>ԿՈՆՏԱԿՏԱՅԻՆ</w:t>
      </w:r>
      <w:r w:rsidRPr="000B13E0">
        <w:rPr>
          <w:rFonts w:eastAsia="Calibri"/>
          <w:b/>
          <w:lang w:val="hy"/>
        </w:rPr>
        <w:t xml:space="preserve"> </w:t>
      </w:r>
      <w:r w:rsidRPr="000B13E0">
        <w:rPr>
          <w:rFonts w:eastAsia="Calibri"/>
          <w:b/>
          <w:lang w:val="hy"/>
        </w:rPr>
        <w:t>ՏՎՅԱԼՆԵՐ</w:t>
      </w:r>
      <w:r w:rsidRPr="000B13E0">
        <w:rPr>
          <w:rFonts w:eastAsia="Calibri"/>
          <w:b/>
          <w:lang w:val="hy"/>
        </w:rPr>
        <w:t xml:space="preserve"> </w:t>
      </w:r>
      <w:r w:rsidRPr="000B13E0">
        <w:rPr>
          <w:rFonts w:eastAsia="Calibri"/>
          <w:b/>
          <w:lang w:val="hy"/>
        </w:rPr>
        <w:t>ԱՅՍ</w:t>
      </w:r>
      <w:r w:rsidRPr="000B13E0">
        <w:rPr>
          <w:rFonts w:eastAsia="Calibri"/>
          <w:b/>
          <w:lang w:val="hy"/>
        </w:rPr>
        <w:t xml:space="preserve"> RFI-</w:t>
      </w:r>
      <w:r w:rsidRPr="000B13E0">
        <w:rPr>
          <w:rFonts w:eastAsia="Calibri"/>
          <w:b/>
          <w:lang w:val="hy"/>
        </w:rPr>
        <w:t>Ի</w:t>
      </w:r>
      <w:r w:rsidRPr="000B13E0">
        <w:rPr>
          <w:rFonts w:eastAsia="Calibri"/>
          <w:b/>
          <w:lang w:val="hy"/>
        </w:rPr>
        <w:t xml:space="preserve"> </w:t>
      </w:r>
      <w:r w:rsidRPr="000B13E0">
        <w:rPr>
          <w:rFonts w:eastAsia="Calibri"/>
          <w:b/>
          <w:lang w:val="hy"/>
        </w:rPr>
        <w:t>ՎԵՐԱԲԵՐՅԱԼ՝</w:t>
      </w:r>
    </w:p>
    <w:p w14:paraId="58D5E9FA" w14:textId="77777777" w:rsidR="00B423C2" w:rsidRDefault="00B423C2" w:rsidP="008C21D6">
      <w:pPr>
        <w:spacing w:line="276" w:lineRule="auto"/>
        <w:ind w:left="450" w:hanging="450"/>
        <w:jc w:val="both"/>
        <w:rPr>
          <w:rFonts w:eastAsia="Calibri"/>
          <w:b/>
        </w:rPr>
      </w:pPr>
    </w:p>
    <w:p w14:paraId="217DFD28" w14:textId="77777777" w:rsidR="00B423C2" w:rsidRDefault="00955FAA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Անուն՝</w:t>
      </w:r>
    </w:p>
    <w:p w14:paraId="79659921" w14:textId="77777777" w:rsidR="00B423C2" w:rsidRDefault="00955FAA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Կոչում՝</w:t>
      </w:r>
    </w:p>
    <w:p w14:paraId="49B090A2" w14:textId="77777777" w:rsidR="00B423C2" w:rsidRDefault="00955FAA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Հեռախոս՝</w:t>
      </w:r>
    </w:p>
    <w:p w14:paraId="15A96441" w14:textId="77777777" w:rsidR="00B423C2" w:rsidRDefault="00955FAA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  <w:lang w:val="hy"/>
        </w:rPr>
        <w:t>Էլ․փոստ՝</w:t>
      </w:r>
    </w:p>
    <w:p w14:paraId="1E77DD71" w14:textId="77777777" w:rsidR="00B423C2" w:rsidRPr="000B13E0" w:rsidRDefault="00B423C2" w:rsidP="008C21D6">
      <w:pPr>
        <w:spacing w:line="276" w:lineRule="auto"/>
        <w:ind w:left="450" w:hanging="450"/>
        <w:jc w:val="both"/>
        <w:rPr>
          <w:rFonts w:eastAsia="Calibri"/>
          <w:b/>
        </w:rPr>
      </w:pPr>
    </w:p>
    <w:p w14:paraId="77770AFE" w14:textId="00BC3660" w:rsidR="00E20A1E" w:rsidRDefault="00955FAA" w:rsidP="008C21D6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  <w:lang w:val="hy"/>
        </w:rPr>
        <w:t>Ստորագրություն՝</w:t>
      </w:r>
      <w:r w:rsidR="00A41FD9">
        <w:rPr>
          <w:rFonts w:cs="Arial"/>
          <w:szCs w:val="28"/>
          <w:lang w:val="hy"/>
        </w:rPr>
        <w:t xml:space="preserve"> </w:t>
      </w:r>
    </w:p>
    <w:p w14:paraId="2CEDB566" w14:textId="77777777" w:rsidR="008C21D6" w:rsidRDefault="00955FAA" w:rsidP="00E20A1E">
      <w:pPr>
        <w:spacing w:after="160" w:line="259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3654DF19" w14:textId="77777777" w:rsidR="008C21D6" w:rsidRPr="00FF66DC" w:rsidRDefault="00955FAA" w:rsidP="00A00CB1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3" w:name="_Toc256000017"/>
      <w:r w:rsidRPr="00FF66DC">
        <w:rPr>
          <w:rFonts w:ascii="Arial" w:hAnsi="Arial" w:cs="Arial"/>
          <w:sz w:val="36"/>
          <w:szCs w:val="36"/>
          <w:lang w:val="hy"/>
        </w:rPr>
        <w:lastRenderedPageBreak/>
        <w:t>Հավելված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Գ</w:t>
      </w:r>
      <w:bookmarkEnd w:id="53"/>
    </w:p>
    <w:p w14:paraId="70FFA223" w14:textId="77777777" w:rsidR="008C21D6" w:rsidRDefault="008C21D6" w:rsidP="008C21D6">
      <w:pPr>
        <w:pStyle w:val="ListParagraph"/>
        <w:autoSpaceDE w:val="0"/>
        <w:autoSpaceDN w:val="0"/>
        <w:adjustRightInd w:val="0"/>
        <w:ind w:left="2160"/>
        <w:rPr>
          <w:rFonts w:cs="Arial"/>
          <w:szCs w:val="28"/>
        </w:rPr>
      </w:pPr>
    </w:p>
    <w:p w14:paraId="19FC13AD" w14:textId="77777777" w:rsidR="008C21D6" w:rsidRPr="008C21D6" w:rsidRDefault="00955FAA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ԾԱԽՍԵՐԻ ԱՌԱՋԱՐԿ ԵՎ ԲԱՑԱՏՐՈՒԹՅՈՒՆ</w:t>
      </w:r>
    </w:p>
    <w:p w14:paraId="768B8A2B" w14:textId="77777777" w:rsidR="001A79B5" w:rsidRDefault="001A79B5" w:rsidP="001A79B5">
      <w:pPr>
        <w:autoSpaceDE w:val="0"/>
        <w:autoSpaceDN w:val="0"/>
        <w:adjustRightInd w:val="0"/>
        <w:rPr>
          <w:rFonts w:cs="Arial"/>
          <w:szCs w:val="28"/>
        </w:rPr>
      </w:pPr>
    </w:p>
    <w:p w14:paraId="624087E8" w14:textId="77777777" w:rsidR="009924C5" w:rsidRDefault="00955FAA" w:rsidP="00433C55">
      <w:pPr>
        <w:pStyle w:val="paragraph"/>
        <w:spacing w:before="0" w:beforeAutospacing="0" w:after="0" w:afterAutospacing="0"/>
        <w:ind w:right="36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b/>
          <w:bCs/>
          <w:sz w:val="28"/>
          <w:szCs w:val="28"/>
          <w:lang w:val="hy"/>
        </w:rPr>
        <w:t>ՊԱՀԱՆՋՎՈՂ ՊԱՅՄԱՆԱԳՐԱՅԻՆ ԾԱՌԱՅՈՒԹՅՈՒՆՆԵՐԻ ՏԵՍԱԿԸ (Նշեք բոլոր պահանջվողները) </w:t>
      </w:r>
    </w:p>
    <w:p w14:paraId="60AACBE3" w14:textId="77777777" w:rsidR="009924C5" w:rsidRPr="009D4724" w:rsidRDefault="009924C5" w:rsidP="009924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35C9FEE" w14:textId="77777777" w:rsidR="00122D1F" w:rsidRDefault="00955FAA" w:rsidP="00122D1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sz w:val="28"/>
          <w:szCs w:val="28"/>
          <w:lang w:val="hy"/>
        </w:rPr>
        <w:t>Խորհրդատվական ծառայություններ</w:t>
      </w:r>
    </w:p>
    <w:p w14:paraId="6370267B" w14:textId="77777777" w:rsidR="00917245" w:rsidRDefault="00955FAA" w:rsidP="0091724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sz w:val="28"/>
          <w:szCs w:val="28"/>
          <w:lang w:val="hy"/>
        </w:rPr>
        <w:t>Սարքավորումների գնում</w:t>
      </w:r>
    </w:p>
    <w:p w14:paraId="60811F4A" w14:textId="77777777" w:rsidR="009924C5" w:rsidRDefault="00955FAA" w:rsidP="009924C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sz w:val="28"/>
          <w:szCs w:val="28"/>
          <w:lang w:val="hy"/>
        </w:rPr>
        <w:t xml:space="preserve">Աշխատանքի ընդունման ծախսերի փոխհատուցում </w:t>
      </w:r>
    </w:p>
    <w:p w14:paraId="549A3538" w14:textId="77777777" w:rsidR="009924C5" w:rsidRDefault="00955FAA" w:rsidP="0091724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Վերապատրաստման/Ուսուցման ծրագիր</w:t>
      </w:r>
    </w:p>
    <w:p w14:paraId="3AF88F4B" w14:textId="77777777" w:rsidR="00843CCF" w:rsidRDefault="00955FAA" w:rsidP="0074720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sz w:val="28"/>
          <w:szCs w:val="28"/>
          <w:lang w:val="hy"/>
        </w:rPr>
        <w:t>Ֆիզիկական վայրի բարելավում</w:t>
      </w:r>
    </w:p>
    <w:p w14:paraId="6C9E03F0" w14:textId="77777777" w:rsidR="00AB4B26" w:rsidRPr="00747203" w:rsidRDefault="00955FAA" w:rsidP="0074720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Արգելքների վերացում</w:t>
      </w:r>
    </w:p>
    <w:p w14:paraId="050A0A46" w14:textId="77777777" w:rsidR="009924C5" w:rsidRDefault="009924C5" w:rsidP="001A79B5">
      <w:pPr>
        <w:autoSpaceDE w:val="0"/>
        <w:autoSpaceDN w:val="0"/>
        <w:adjustRightInd w:val="0"/>
        <w:rPr>
          <w:rFonts w:cs="Arial"/>
          <w:szCs w:val="28"/>
        </w:rPr>
      </w:pPr>
      <w:bookmarkStart w:id="54" w:name="_Hlk103937712"/>
    </w:p>
    <w:p w14:paraId="6D38CB1C" w14:textId="41FA1478" w:rsidR="00245AB2" w:rsidRDefault="00955FAA" w:rsidP="00245AB2">
      <w:pPr>
        <w:spacing w:before="240" w:after="240"/>
      </w:pPr>
      <w:r>
        <w:rPr>
          <w:lang w:val="hy"/>
        </w:rPr>
        <w:t>Այս աշխատաթերթն օգտագործվում է ձեր բիզնեսում</w:t>
      </w:r>
      <w:bookmarkStart w:id="55" w:name="_Hlk31272457"/>
      <w:r>
        <w:rPr>
          <w:lang w:val="hy"/>
        </w:rPr>
        <w:t xml:space="preserve"> </w:t>
      </w:r>
      <w:bookmarkEnd w:id="55"/>
      <w:r>
        <w:rPr>
          <w:lang w:val="hy"/>
        </w:rPr>
        <w:t>DSEI ծրագրի համապարփակ բյուջեն սահմանելու համար:</w:t>
      </w:r>
      <w:r w:rsidR="00A41FD9">
        <w:rPr>
          <w:lang w:val="hy"/>
        </w:rPr>
        <w:t xml:space="preserve"> </w:t>
      </w:r>
    </w:p>
    <w:p w14:paraId="36D4ED67" w14:textId="77777777" w:rsidR="00245AB2" w:rsidRDefault="00955FAA" w:rsidP="00245AB2">
      <w:pPr>
        <w:spacing w:before="240" w:after="240"/>
      </w:pPr>
      <w:r>
        <w:rPr>
          <w:lang w:val="hy"/>
        </w:rPr>
        <w:t>Արժեքի առաջարկ՝</w:t>
      </w:r>
    </w:p>
    <w:p w14:paraId="21A4688E" w14:textId="77777777" w:rsidR="00245AB2" w:rsidRDefault="00955FAA" w:rsidP="00245AB2">
      <w:pPr>
        <w:spacing w:before="120" w:after="120"/>
        <w:ind w:firstLine="360"/>
        <w:rPr>
          <w:u w:val="single"/>
        </w:rPr>
      </w:pPr>
      <w:r>
        <w:rPr>
          <w:u w:val="single"/>
          <w:lang w:val="hy"/>
        </w:rPr>
        <w:t>Ծրագրի ծախս</w:t>
      </w:r>
      <w:r w:rsidRPr="00433C55">
        <w:rPr>
          <w:lang w:val="hy"/>
        </w:rPr>
        <w:tab/>
      </w:r>
      <w:r w:rsidRPr="00433C55">
        <w:rPr>
          <w:lang w:val="hy"/>
        </w:rPr>
        <w:tab/>
      </w:r>
      <w:r w:rsidRPr="00433C55">
        <w:rPr>
          <w:lang w:val="hy"/>
        </w:rPr>
        <w:tab/>
      </w:r>
      <w:r w:rsidRPr="00433C55">
        <w:rPr>
          <w:lang w:val="hy"/>
        </w:rPr>
        <w:tab/>
      </w:r>
      <w:r w:rsidRPr="00433C55">
        <w:rPr>
          <w:lang w:val="hy"/>
        </w:rPr>
        <w:tab/>
      </w:r>
      <w:r w:rsidRPr="00433C55">
        <w:rPr>
          <w:lang w:val="hy"/>
        </w:rPr>
        <w:tab/>
      </w:r>
      <w:r w:rsidRPr="00433C55">
        <w:rPr>
          <w:lang w:val="hy"/>
        </w:rPr>
        <w:tab/>
      </w:r>
      <w:r w:rsidRPr="00433C55">
        <w:rPr>
          <w:lang w:val="hy"/>
        </w:rPr>
        <w:tab/>
      </w:r>
      <w:r w:rsidRPr="00433C55">
        <w:rPr>
          <w:u w:val="single"/>
          <w:lang w:val="hy"/>
        </w:rPr>
        <w:t>Արժեք</w:t>
      </w:r>
    </w:p>
    <w:p w14:paraId="3B4BC4C9" w14:textId="77777777" w:rsidR="00245AB2" w:rsidRDefault="00955FAA" w:rsidP="00245AB2">
      <w:pPr>
        <w:tabs>
          <w:tab w:val="left" w:pos="6480"/>
        </w:tabs>
        <w:spacing w:before="120" w:after="120"/>
        <w:ind w:left="360"/>
      </w:pPr>
      <w:r>
        <w:rPr>
          <w:lang w:val="hy"/>
        </w:rPr>
        <w:t>Խորհրդատվական ծառայություններ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Pr="00433C55">
        <w:rPr>
          <w:u w:val="single"/>
          <w:lang w:val="hy"/>
        </w:rPr>
        <w:tab/>
      </w:r>
      <w:r w:rsidRPr="00433C55">
        <w:rPr>
          <w:u w:val="single"/>
          <w:lang w:val="hy"/>
        </w:rPr>
        <w:tab/>
      </w:r>
    </w:p>
    <w:p w14:paraId="64C92B82" w14:textId="4331AC99" w:rsidR="00245AB2" w:rsidRPr="00423955" w:rsidRDefault="00955FAA" w:rsidP="00245AB2">
      <w:pPr>
        <w:tabs>
          <w:tab w:val="left" w:pos="6480"/>
        </w:tabs>
        <w:spacing w:before="120" w:after="240"/>
        <w:ind w:left="360"/>
      </w:pPr>
      <w:bookmarkStart w:id="56" w:name="_Hlk103949957"/>
      <w:r>
        <w:rPr>
          <w:lang w:val="hy"/>
        </w:rPr>
        <w:t>Սարքավորումների գնում և ուսուցում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bookmarkEnd w:id="56"/>
    <w:p w14:paraId="149707ED" w14:textId="09B92B5E" w:rsidR="004A4303" w:rsidRPr="00423955" w:rsidRDefault="00955FAA" w:rsidP="004A4303">
      <w:pPr>
        <w:tabs>
          <w:tab w:val="left" w:pos="6480"/>
        </w:tabs>
        <w:spacing w:before="120" w:after="240"/>
        <w:ind w:left="360"/>
      </w:pPr>
      <w:r>
        <w:rPr>
          <w:lang w:val="hy"/>
        </w:rPr>
        <w:t>Նոր աշխատակցի արժեք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p w14:paraId="0117BF95" w14:textId="575C5060" w:rsidR="004A4303" w:rsidRPr="00423955" w:rsidRDefault="00955FAA" w:rsidP="004A4303">
      <w:pPr>
        <w:tabs>
          <w:tab w:val="left" w:pos="6480"/>
        </w:tabs>
        <w:spacing w:before="120" w:after="240"/>
        <w:ind w:left="360"/>
      </w:pPr>
      <w:r>
        <w:rPr>
          <w:lang w:val="hy"/>
        </w:rPr>
        <w:t>Վերապատրաստման/Ուսուցման ծրագիր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p w14:paraId="071D5840" w14:textId="71B009E9" w:rsidR="004A4303" w:rsidRPr="00423955" w:rsidRDefault="00955FAA" w:rsidP="004A4303">
      <w:pPr>
        <w:tabs>
          <w:tab w:val="left" w:pos="6480"/>
        </w:tabs>
        <w:spacing w:before="120" w:after="240"/>
        <w:ind w:left="360"/>
      </w:pPr>
      <w:r>
        <w:rPr>
          <w:lang w:val="hy"/>
        </w:rPr>
        <w:t>Ֆիզիկական վայրի բարելավում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p w14:paraId="0BCF4DAC" w14:textId="08B78EF6" w:rsidR="004A4303" w:rsidRPr="00423955" w:rsidRDefault="00955FAA" w:rsidP="004A4303">
      <w:pPr>
        <w:tabs>
          <w:tab w:val="left" w:pos="6480"/>
        </w:tabs>
        <w:spacing w:before="120" w:after="240"/>
        <w:ind w:left="360"/>
      </w:pPr>
      <w:r>
        <w:rPr>
          <w:lang w:val="hy"/>
        </w:rPr>
        <w:t xml:space="preserve">Արգելքների վերացում 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p w14:paraId="2AE363DD" w14:textId="241BAE4F" w:rsidR="004A4303" w:rsidRPr="00423955" w:rsidRDefault="00955FAA" w:rsidP="004A4303">
      <w:pPr>
        <w:tabs>
          <w:tab w:val="left" w:pos="6480"/>
        </w:tabs>
        <w:spacing w:before="120" w:after="240"/>
        <w:ind w:left="360"/>
      </w:pPr>
      <w:r>
        <w:rPr>
          <w:lang w:val="hy"/>
        </w:rPr>
        <w:t>Անձնակազմի ծախսեր՝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p w14:paraId="707AE318" w14:textId="350F9479" w:rsidR="007451AE" w:rsidRPr="00423955" w:rsidRDefault="00955FAA" w:rsidP="007451AE">
      <w:pPr>
        <w:tabs>
          <w:tab w:val="left" w:pos="6480"/>
        </w:tabs>
        <w:spacing w:before="120" w:after="240"/>
        <w:ind w:left="360"/>
      </w:pPr>
      <w:r>
        <w:rPr>
          <w:lang w:val="hy"/>
        </w:rPr>
        <w:t xml:space="preserve">Անուղղակի </w:t>
      </w:r>
      <w:r>
        <w:rPr>
          <w:lang w:val="hy"/>
        </w:rPr>
        <w:t>ծախսեր/Վարչական ծախսեր՝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p w14:paraId="3567150E" w14:textId="3C508008" w:rsidR="00245AB2" w:rsidRDefault="00955FAA" w:rsidP="00245AB2">
      <w:pPr>
        <w:tabs>
          <w:tab w:val="left" w:pos="6480"/>
        </w:tabs>
        <w:spacing w:before="120" w:after="240"/>
        <w:rPr>
          <w:u w:val="single"/>
        </w:rPr>
      </w:pPr>
      <w:r>
        <w:rPr>
          <w:b/>
          <w:lang w:val="hy"/>
        </w:rPr>
        <w:t>Ամբողջական բյուջեի ընդհանուր գումարը</w:t>
      </w:r>
      <w:r w:rsidRPr="007F2FD5">
        <w:rPr>
          <w:lang w:val="hy"/>
        </w:rPr>
        <w:tab/>
      </w:r>
      <w:r w:rsidRPr="007F2FD5">
        <w:rPr>
          <w:lang w:val="hy"/>
        </w:rPr>
        <w:tab/>
        <w:t>$</w:t>
      </w:r>
      <w:r w:rsidR="00433C55" w:rsidRPr="00433C55">
        <w:rPr>
          <w:u w:val="single"/>
          <w:lang w:val="hy"/>
        </w:rPr>
        <w:tab/>
      </w:r>
      <w:r w:rsidR="00433C55" w:rsidRPr="00433C55">
        <w:rPr>
          <w:u w:val="single"/>
          <w:lang w:val="hy"/>
        </w:rPr>
        <w:tab/>
      </w:r>
    </w:p>
    <w:p w14:paraId="596E0E9E" w14:textId="77777777" w:rsidR="00BB01A5" w:rsidRDefault="00955FAA">
      <w:pPr>
        <w:spacing w:after="160" w:line="259" w:lineRule="auto"/>
      </w:pPr>
      <w:r>
        <w:br w:type="page"/>
      </w:r>
    </w:p>
    <w:p w14:paraId="6E33960B" w14:textId="77777777" w:rsidR="00245AB2" w:rsidRPr="00B87EFC" w:rsidRDefault="00955FAA" w:rsidP="00245AB2">
      <w:pPr>
        <w:tabs>
          <w:tab w:val="left" w:pos="360"/>
        </w:tabs>
        <w:spacing w:before="120" w:after="240"/>
      </w:pPr>
      <w:r w:rsidRPr="00B87EFC">
        <w:rPr>
          <w:lang w:val="hy"/>
        </w:rPr>
        <w:lastRenderedPageBreak/>
        <w:t>Արժեքի առաջարկի բացարտություն՝</w:t>
      </w:r>
    </w:p>
    <w:p w14:paraId="4C100B3F" w14:textId="77A85F4C" w:rsidR="00245AB2" w:rsidRPr="00D57808" w:rsidRDefault="00955FAA" w:rsidP="00245AB2">
      <w:pPr>
        <w:spacing w:before="120" w:after="120"/>
      </w:pPr>
      <w:r>
        <w:rPr>
          <w:lang w:val="hy"/>
        </w:rPr>
        <w:t>DSEI Մատակարարները կարող են փոխհատուցվել իրական ծախսերի համար, որոնք ուղղակիորեն աջակցում են Նախաձեռնությանը:</w:t>
      </w:r>
      <w:r w:rsidR="00A41FD9">
        <w:rPr>
          <w:lang w:val="hy"/>
        </w:rPr>
        <w:t xml:space="preserve"> </w:t>
      </w:r>
      <w:r>
        <w:rPr>
          <w:lang w:val="hy"/>
        </w:rPr>
        <w:t xml:space="preserve">Օգտագործեք վերը նշված ծախսերի </w:t>
      </w:r>
      <w:r>
        <w:rPr>
          <w:lang w:val="hy"/>
        </w:rPr>
        <w:t>աղյուսակը, որպեսզի պատրաստեք ծախսերի մանրամասն ցուցադրում՝ սահմանելու նախաձեռնության համընդհանուր ընդգրկող ընդհանուր ծախսերը:</w:t>
      </w:r>
      <w:r w:rsidR="00A41FD9">
        <w:rPr>
          <w:lang w:val="hy"/>
        </w:rPr>
        <w:t xml:space="preserve"> </w:t>
      </w:r>
      <w:r>
        <w:rPr>
          <w:lang w:val="hy"/>
        </w:rPr>
        <w:t xml:space="preserve"> </w:t>
      </w:r>
    </w:p>
    <w:p w14:paraId="1E8C556B" w14:textId="355A1C83" w:rsidR="004C3344" w:rsidRPr="00A41FD9" w:rsidRDefault="00955FAA" w:rsidP="004C3344">
      <w:pPr>
        <w:spacing w:before="120" w:after="120"/>
        <w:rPr>
          <w:b/>
          <w:bCs/>
          <w:lang w:val="hy"/>
        </w:rPr>
      </w:pPr>
      <w:r>
        <w:rPr>
          <w:b/>
          <w:bCs/>
          <w:lang w:val="hy"/>
        </w:rPr>
        <w:t xml:space="preserve">Խորհրդատվական ծառայություններ. </w:t>
      </w:r>
      <w:r>
        <w:rPr>
          <w:lang w:val="hy"/>
        </w:rPr>
        <w:t>Բոլոր պահանջվող ծախսերը պետք է վերաբերվեն հաշմանդամություն ներառող բիզնես պրակտիկային և նպատակներ</w:t>
      </w:r>
      <w:r>
        <w:rPr>
          <w:lang w:val="hy"/>
        </w:rPr>
        <w:t>ին:</w:t>
      </w:r>
      <w:r w:rsidR="00A41FD9">
        <w:rPr>
          <w:lang w:val="hy"/>
        </w:rPr>
        <w:t xml:space="preserve"> </w:t>
      </w:r>
    </w:p>
    <w:p w14:paraId="08B5A212" w14:textId="77777777" w:rsidR="00F2229C" w:rsidRPr="00377152" w:rsidRDefault="00955FAA" w:rsidP="00B56F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 w:rsidRPr="005804EC">
        <w:rPr>
          <w:rFonts w:ascii="Arial" w:hAnsi="Arial"/>
          <w:b/>
          <w:bCs/>
          <w:sz w:val="28"/>
          <w:szCs w:val="20"/>
          <w:lang w:val="hy"/>
        </w:rPr>
        <w:t xml:space="preserve">Սարքավորումների գնում և վերապատրաստում. </w:t>
      </w:r>
      <w:r w:rsidRPr="00B56F5D">
        <w:rPr>
          <w:rFonts w:ascii="Arial" w:hAnsi="Arial" w:cs="Arial"/>
          <w:sz w:val="28"/>
          <w:szCs w:val="28"/>
          <w:lang w:val="hy"/>
        </w:rPr>
        <w:t>Սարքավորումների գնման հարցումը պետք է ներառի հատուկ սարքավորման անվանումը և վերապատրաստման պլանը, թե ինչպես հաշմանդամություն ունեցող աշխատակիցները կսովորեն, թե ինչպես օգտագործել սարքավորումները կամ ինչպես սարքավ</w:t>
      </w:r>
      <w:r w:rsidRPr="00B56F5D">
        <w:rPr>
          <w:rFonts w:ascii="Arial" w:hAnsi="Arial" w:cs="Arial"/>
          <w:sz w:val="28"/>
          <w:szCs w:val="28"/>
          <w:lang w:val="hy"/>
        </w:rPr>
        <w:t xml:space="preserve">որումները կաջակցեն ներկայումս աշխատող կամ ապագա հաշմանդամություն ունեցող անձանց: Տրամադրվող սարքավորումների մասին տեղեկատվությունը ներառում է․ </w:t>
      </w:r>
    </w:p>
    <w:p w14:paraId="3B1748DB" w14:textId="77777777" w:rsidR="00F2229C" w:rsidRPr="00377152" w:rsidRDefault="00955FAA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 w:rsidRPr="00F2229C">
        <w:rPr>
          <w:rStyle w:val="eop"/>
          <w:rFonts w:ascii="Arial" w:hAnsi="Arial" w:cs="Arial"/>
          <w:sz w:val="28"/>
          <w:szCs w:val="28"/>
          <w:lang w:val="hy"/>
        </w:rPr>
        <w:t>Քանակ՝</w:t>
      </w:r>
    </w:p>
    <w:p w14:paraId="0752DBDE" w14:textId="77777777" w:rsidR="00F2229C" w:rsidRPr="00377152" w:rsidRDefault="00955FAA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 w:rsidRPr="002B0F10">
        <w:rPr>
          <w:rStyle w:val="eop"/>
          <w:rFonts w:ascii="Arial" w:hAnsi="Arial" w:cs="Arial"/>
          <w:sz w:val="28"/>
          <w:szCs w:val="28"/>
          <w:lang w:val="hy"/>
        </w:rPr>
        <w:t>Արտադրանք՝</w:t>
      </w:r>
    </w:p>
    <w:p w14:paraId="10C9931E" w14:textId="77777777" w:rsidR="00F2229C" w:rsidRPr="00377152" w:rsidRDefault="00955FAA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 w:rsidRPr="00176149">
        <w:rPr>
          <w:rStyle w:val="eop"/>
          <w:rFonts w:ascii="Arial" w:hAnsi="Arial" w:cs="Arial"/>
          <w:sz w:val="28"/>
          <w:szCs w:val="28"/>
          <w:lang w:val="hy"/>
        </w:rPr>
        <w:t>Մոդել՝</w:t>
      </w:r>
    </w:p>
    <w:p w14:paraId="201D939B" w14:textId="77777777" w:rsidR="00F2229C" w:rsidRPr="00377152" w:rsidRDefault="00955FAA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 w:rsidRPr="00176149">
        <w:rPr>
          <w:rStyle w:val="eop"/>
          <w:rFonts w:ascii="Arial" w:hAnsi="Arial" w:cs="Arial"/>
          <w:sz w:val="28"/>
          <w:szCs w:val="28"/>
          <w:lang w:val="hy"/>
        </w:rPr>
        <w:t>Գին՝</w:t>
      </w:r>
    </w:p>
    <w:p w14:paraId="29B47382" w14:textId="77777777" w:rsidR="00BC3A2B" w:rsidRPr="00377152" w:rsidRDefault="00955FAA" w:rsidP="002A1584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 w:rsidRPr="00176149">
        <w:rPr>
          <w:rStyle w:val="eop"/>
          <w:rFonts w:ascii="Arial" w:hAnsi="Arial" w:cs="Arial"/>
          <w:sz w:val="28"/>
          <w:szCs w:val="28"/>
          <w:lang w:val="hy"/>
        </w:rPr>
        <w:t>Վաճառող՝</w:t>
      </w:r>
    </w:p>
    <w:p w14:paraId="0ABFFFAC" w14:textId="774C95BC" w:rsidR="00BC3A2B" w:rsidRPr="00377152" w:rsidRDefault="00955FAA" w:rsidP="00BC3A2B">
      <w:pPr>
        <w:spacing w:before="120" w:after="120"/>
        <w:rPr>
          <w:b/>
          <w:bCs/>
          <w:lang w:val="hy"/>
        </w:rPr>
      </w:pPr>
      <w:r>
        <w:rPr>
          <w:b/>
          <w:bCs/>
          <w:lang w:val="hy"/>
        </w:rPr>
        <w:t>Նոր աշխատակցի արժեքը․</w:t>
      </w:r>
      <w:r w:rsidRPr="00B56F5D">
        <w:rPr>
          <w:lang w:val="hy"/>
        </w:rPr>
        <w:t xml:space="preserve">Պահանջվող բոլոր ծախսերը պետք է վերաբերվեն </w:t>
      </w:r>
      <w:r w:rsidRPr="00B56F5D">
        <w:rPr>
          <w:lang w:val="hy"/>
        </w:rPr>
        <w:t>աշխատանքի ընդունվող կոնկրետ թեկնածուին/պաշտոնին: DOR-ը չի փոխհատուցի բիզնեսի շարունակական տաղանդների որոնման բյուջեի հետ կապված ընթացիկ ամսական ծախսերը:</w:t>
      </w:r>
      <w:r w:rsidR="00A41FD9">
        <w:rPr>
          <w:lang w:val="hy"/>
        </w:rPr>
        <w:t xml:space="preserve"> </w:t>
      </w:r>
    </w:p>
    <w:p w14:paraId="02C01ADE" w14:textId="77777777" w:rsidR="00BC3A2B" w:rsidRPr="00377152" w:rsidRDefault="00955FAA" w:rsidP="00433C55">
      <w:pPr>
        <w:spacing w:before="120" w:after="120"/>
        <w:ind w:right="270"/>
        <w:rPr>
          <w:lang w:val="hy"/>
        </w:rPr>
      </w:pPr>
      <w:r w:rsidRPr="006E0CD9">
        <w:rPr>
          <w:highlight w:val="yellow"/>
          <w:lang w:val="hy"/>
        </w:rPr>
        <w:t>Արժեքի օրինակները կարող են ներառել գովազդը, ադապտացիան, ուսուցումը, 1-</w:t>
      </w:r>
      <w:r w:rsidRPr="006E0CD9">
        <w:rPr>
          <w:highlight w:val="yellow"/>
          <w:vertAlign w:val="superscript"/>
          <w:lang w:val="hy"/>
        </w:rPr>
        <w:t>ին</w:t>
      </w:r>
      <w:r w:rsidRPr="006E0CD9">
        <w:rPr>
          <w:highlight w:val="yellow"/>
          <w:lang w:val="hy"/>
        </w:rPr>
        <w:t xml:space="preserve"> ամսվա աշխատավարձը, այսինքն (Ն</w:t>
      </w:r>
      <w:r w:rsidRPr="006E0CD9">
        <w:rPr>
          <w:highlight w:val="yellow"/>
          <w:lang w:val="hy"/>
        </w:rPr>
        <w:t>երգրավման, աշխատավարձի և/կամ վերապատրաստման հարցումը պետք է ներառի մեկ աշխատակցի ժամանակի/ժամերի բաժանումը:)</w:t>
      </w:r>
    </w:p>
    <w:p w14:paraId="1ED35EAA" w14:textId="735AB4DE" w:rsidR="00433C55" w:rsidRDefault="00955FAA" w:rsidP="00245AB2">
      <w:pPr>
        <w:spacing w:before="120" w:after="120"/>
        <w:rPr>
          <w:lang w:val="hy"/>
        </w:rPr>
      </w:pPr>
      <w:r>
        <w:rPr>
          <w:b/>
          <w:bCs/>
          <w:lang w:val="hy"/>
        </w:rPr>
        <w:t xml:space="preserve">Վերապատրաստման/Ուսուցման ծրագիր. </w:t>
      </w:r>
      <w:r w:rsidRPr="00B56F5D">
        <w:rPr>
          <w:lang w:val="hy"/>
        </w:rPr>
        <w:t>Բոլոր պահանջվող ծախսերը պետք է վերաբերվեն անհատների համար վերապատրաստման/ուսուցման ծրագրի ստեղծմանը կամ ընդլայնման</w:t>
      </w:r>
      <w:r w:rsidRPr="00B56F5D">
        <w:rPr>
          <w:lang w:val="hy"/>
        </w:rPr>
        <w:t>ը: Խնդրում ենք ներառել նաև վճարովի և չվճարվող ծրագրի մասնակիցների գնահատված թիվը:</w:t>
      </w:r>
      <w:r w:rsidR="00433C55">
        <w:rPr>
          <w:lang w:val="hy"/>
        </w:rPr>
        <w:br w:type="page"/>
      </w:r>
    </w:p>
    <w:p w14:paraId="2DE35316" w14:textId="77777777" w:rsidR="00831409" w:rsidRPr="00433C55" w:rsidRDefault="00955FAA" w:rsidP="00BC3A2B">
      <w:pPr>
        <w:spacing w:before="120" w:after="120"/>
        <w:rPr>
          <w:lang w:val="hy"/>
        </w:rPr>
      </w:pPr>
      <w:r>
        <w:rPr>
          <w:b/>
          <w:bCs/>
          <w:lang w:val="hy"/>
        </w:rPr>
        <w:lastRenderedPageBreak/>
        <w:t xml:space="preserve">Ֆիզիկական վայրի բարելավում. </w:t>
      </w:r>
      <w:r w:rsidRPr="00B56F5D">
        <w:rPr>
          <w:lang w:val="hy"/>
        </w:rPr>
        <w:t>խնդրում ենք կցել ծրագրի արժեքի ամբողջական բաշխումը և ավարտի ժամանակացույցը: Նախաձեռնության գործողության ժամկետի պատճառով՝ 2024 թվականի հունիսի 30</w:t>
      </w:r>
      <w:r w:rsidRPr="00B56F5D">
        <w:rPr>
          <w:lang w:val="hy"/>
        </w:rPr>
        <w:t>-ը, բոլոր առաջարկվող բարելավման նախագծերը պետք է ավարտման ժամկետ ունենան մինչև նախաձեռնության ժամկետի ավարտը:</w:t>
      </w:r>
    </w:p>
    <w:p w14:paraId="04F74DBC" w14:textId="77777777" w:rsidR="002B0F10" w:rsidRPr="00377152" w:rsidRDefault="00955FAA" w:rsidP="00433C55">
      <w:pPr>
        <w:spacing w:before="120" w:after="120"/>
        <w:ind w:right="540"/>
        <w:rPr>
          <w:lang w:val="hy"/>
        </w:rPr>
      </w:pPr>
      <w:r>
        <w:rPr>
          <w:b/>
          <w:bCs/>
          <w:lang w:val="hy"/>
        </w:rPr>
        <w:t>Արգելքների հեռացում</w:t>
      </w:r>
      <w:r w:rsidRPr="00B56F5D">
        <w:rPr>
          <w:lang w:val="hy"/>
        </w:rPr>
        <w:t>․ Այս ֆինանսավորման ծախսերը նախատեսված են ստեղծագործական և նորարարական առաջարկների համար, որոնք չեն ծածկվում այլ գործողությունն</w:t>
      </w:r>
      <w:r w:rsidRPr="00B56F5D">
        <w:rPr>
          <w:lang w:val="hy"/>
        </w:rPr>
        <w:t>երով: Բոլոր պահանջվող ծախսերը պետք է ներառեն հիմնավորում, որը բացատրում է, թե ինչպես է ձեր առաջարկն աջակցում ներառական նպատակներին/պրակտիկաներին՝ գնահատված և բովանդակային ծախսերի բաշխմամբ:</w:t>
      </w:r>
    </w:p>
    <w:p w14:paraId="1E6DD780" w14:textId="25F642D3" w:rsidR="00245AB2" w:rsidRPr="00433C55" w:rsidRDefault="00955FAA" w:rsidP="00245AB2">
      <w:pPr>
        <w:spacing w:before="120" w:after="120"/>
        <w:rPr>
          <w:lang w:val="hy"/>
        </w:rPr>
      </w:pPr>
      <w:r w:rsidRPr="00F24239">
        <w:rPr>
          <w:b/>
          <w:bCs/>
          <w:lang w:val="hy"/>
        </w:rPr>
        <w:t>Անձնակազմ.</w:t>
      </w:r>
      <w:r w:rsidRPr="007F2FD5">
        <w:rPr>
          <w:lang w:val="hy"/>
        </w:rPr>
        <w:t xml:space="preserve"> Թվարկեք կոնկրետ անձնակազմին, ովքեր կկատարեն համապատասխան</w:t>
      </w:r>
      <w:r w:rsidRPr="007F2FD5">
        <w:rPr>
          <w:lang w:val="hy"/>
        </w:rPr>
        <w:t xml:space="preserve"> ծրագրի գործողությունները: Եթե ներգրավված կլինեն մեկից ավելի աշխատակիցներ, նշեք անուններն ու ծախսերը յուրաքանչյուրի համար առանձին և ներառեք ընդհանուր արժեքը ծախսերի աղյուսակում:</w:t>
      </w:r>
    </w:p>
    <w:p w14:paraId="76F117CC" w14:textId="77777777" w:rsidR="00245AB2" w:rsidRPr="00433C55" w:rsidRDefault="00245AB2" w:rsidP="00245AB2">
      <w:pPr>
        <w:spacing w:before="120" w:after="120"/>
        <w:rPr>
          <w:lang w:val="hy"/>
        </w:rPr>
      </w:pPr>
      <w:bookmarkStart w:id="57" w:name="_Hlk31266023"/>
    </w:p>
    <w:bookmarkEnd w:id="57"/>
    <w:p w14:paraId="1A2AE632" w14:textId="77777777" w:rsidR="00245AB2" w:rsidRPr="00377152" w:rsidRDefault="00955FAA" w:rsidP="00245AB2">
      <w:pPr>
        <w:spacing w:before="120" w:after="120"/>
        <w:rPr>
          <w:b/>
          <w:bCs/>
          <w:lang w:val="hy"/>
        </w:rPr>
      </w:pPr>
      <w:r w:rsidRPr="0040706B">
        <w:rPr>
          <w:b/>
          <w:bCs/>
          <w:lang w:val="hy"/>
        </w:rPr>
        <w:t>Օրինակ՝</w:t>
      </w:r>
    </w:p>
    <w:p w14:paraId="7ACDD404" w14:textId="0D9AA79D" w:rsidR="00245AB2" w:rsidRPr="00377152" w:rsidRDefault="00955FAA" w:rsidP="00245AB2">
      <w:pPr>
        <w:spacing w:before="120" w:after="120"/>
        <w:ind w:left="360"/>
        <w:rPr>
          <w:b/>
          <w:bCs/>
          <w:u w:val="single"/>
          <w:lang w:val="hy"/>
        </w:rPr>
      </w:pPr>
      <w:r w:rsidRPr="00B56F5D">
        <w:rPr>
          <w:b/>
          <w:bCs/>
          <w:u w:val="single"/>
          <w:lang w:val="hy"/>
        </w:rPr>
        <w:t>Ծրագրային գործունեություն</w:t>
      </w:r>
      <w:r w:rsidRPr="00433C55">
        <w:rPr>
          <w:b/>
          <w:bCs/>
          <w:lang w:val="hy"/>
        </w:rPr>
        <w:tab/>
      </w:r>
      <w:r w:rsidRPr="00433C55">
        <w:rPr>
          <w:b/>
          <w:bCs/>
          <w:lang w:val="hy"/>
        </w:rPr>
        <w:tab/>
      </w:r>
      <w:r w:rsidRPr="00433C55">
        <w:rPr>
          <w:b/>
          <w:bCs/>
          <w:lang w:val="hy"/>
        </w:rPr>
        <w:tab/>
      </w:r>
      <w:r w:rsidRPr="00433C55">
        <w:rPr>
          <w:b/>
          <w:bCs/>
          <w:lang w:val="hy"/>
        </w:rPr>
        <w:tab/>
      </w:r>
      <w:r w:rsidRPr="00433C55">
        <w:rPr>
          <w:b/>
          <w:bCs/>
          <w:lang w:val="hy"/>
        </w:rPr>
        <w:tab/>
      </w:r>
      <w:r w:rsidRPr="00B56F5D">
        <w:rPr>
          <w:b/>
          <w:bCs/>
          <w:u w:val="single"/>
          <w:lang w:val="hy"/>
        </w:rPr>
        <w:t>Արժեք</w:t>
      </w:r>
    </w:p>
    <w:p w14:paraId="454BA513" w14:textId="08A37A10" w:rsidR="00245AB2" w:rsidRPr="00377152" w:rsidRDefault="00955FAA" w:rsidP="00245AB2">
      <w:pPr>
        <w:tabs>
          <w:tab w:val="left" w:pos="6480"/>
        </w:tabs>
        <w:spacing w:before="120" w:after="120"/>
        <w:ind w:left="360"/>
        <w:rPr>
          <w:u w:val="single"/>
          <w:lang w:val="hy"/>
        </w:rPr>
      </w:pPr>
      <w:r w:rsidRPr="00B56F5D">
        <w:rPr>
          <w:lang w:val="hy"/>
        </w:rPr>
        <w:t xml:space="preserve">Խորհրդատվական </w:t>
      </w:r>
      <w:r w:rsidRPr="00B56F5D">
        <w:rPr>
          <w:lang w:val="hy"/>
        </w:rPr>
        <w:t>ծառայություններ</w:t>
      </w:r>
      <w:r w:rsidRPr="00B56F5D">
        <w:rPr>
          <w:lang w:val="hy"/>
        </w:rPr>
        <w:tab/>
      </w:r>
      <w:r w:rsidRPr="00B56F5D">
        <w:rPr>
          <w:lang w:val="hy"/>
        </w:rPr>
        <w:tab/>
      </w:r>
      <w:r w:rsidRPr="00B56F5D">
        <w:rPr>
          <w:lang w:val="hy"/>
        </w:rPr>
        <w:tab/>
        <w:t>$5</w:t>
      </w:r>
      <w:r w:rsidR="00DB4DAC" w:rsidRPr="00DB4DAC">
        <w:rPr>
          <w:lang w:val="hy"/>
        </w:rPr>
        <w:t>,</w:t>
      </w:r>
      <w:r w:rsidRPr="00B56F5D">
        <w:rPr>
          <w:lang w:val="hy"/>
        </w:rPr>
        <w:t>000</w:t>
      </w:r>
      <w:r w:rsidR="00DB4DAC" w:rsidRPr="00DB4DAC">
        <w:rPr>
          <w:lang w:val="hy"/>
        </w:rPr>
        <w:t>.</w:t>
      </w:r>
      <w:r w:rsidRPr="00B56F5D">
        <w:rPr>
          <w:lang w:val="hy"/>
        </w:rPr>
        <w:t>00</w:t>
      </w:r>
    </w:p>
    <w:p w14:paraId="02089B0E" w14:textId="7A95F78C" w:rsidR="007A660E" w:rsidRPr="00377152" w:rsidRDefault="00955FAA" w:rsidP="00245AB2">
      <w:pPr>
        <w:tabs>
          <w:tab w:val="left" w:pos="6480"/>
        </w:tabs>
        <w:spacing w:before="120" w:after="120"/>
        <w:ind w:left="360"/>
        <w:rPr>
          <w:lang w:val="hy"/>
        </w:rPr>
      </w:pPr>
      <w:r>
        <w:rPr>
          <w:lang w:val="hy"/>
        </w:rPr>
        <w:t xml:space="preserve">Սարքավորումների գնում և ուսուցում 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$20</w:t>
      </w:r>
      <w:r w:rsidR="00DB4DAC" w:rsidRPr="00DB4DAC">
        <w:rPr>
          <w:lang w:val="hy"/>
        </w:rPr>
        <w:t>,</w:t>
      </w:r>
      <w:r>
        <w:rPr>
          <w:lang w:val="hy"/>
        </w:rPr>
        <w:t>000</w:t>
      </w:r>
      <w:r w:rsidR="00DB4DAC" w:rsidRPr="00DB4DAC">
        <w:rPr>
          <w:lang w:val="hy"/>
        </w:rPr>
        <w:t>.</w:t>
      </w:r>
      <w:r>
        <w:rPr>
          <w:lang w:val="hy"/>
        </w:rPr>
        <w:t>00</w:t>
      </w:r>
    </w:p>
    <w:p w14:paraId="1F3110B3" w14:textId="4E9B707E" w:rsidR="007A660E" w:rsidRPr="00377152" w:rsidRDefault="00955FAA" w:rsidP="00245AB2">
      <w:pPr>
        <w:tabs>
          <w:tab w:val="left" w:pos="6480"/>
        </w:tabs>
        <w:spacing w:before="120" w:after="120"/>
        <w:ind w:left="360"/>
        <w:rPr>
          <w:lang w:val="hy"/>
        </w:rPr>
      </w:pPr>
      <w:r>
        <w:rPr>
          <w:lang w:val="hy"/>
        </w:rPr>
        <w:t>Նոր աշխատակցի արժեք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$12</w:t>
      </w:r>
      <w:r w:rsidR="00DB4DAC" w:rsidRPr="00DB4DAC">
        <w:rPr>
          <w:lang w:val="hy"/>
        </w:rPr>
        <w:t>,</w:t>
      </w:r>
      <w:r>
        <w:rPr>
          <w:lang w:val="hy"/>
        </w:rPr>
        <w:t>000</w:t>
      </w:r>
      <w:r w:rsidR="00DB4DAC" w:rsidRPr="00DB4DAC">
        <w:rPr>
          <w:lang w:val="hy"/>
        </w:rPr>
        <w:t>.</w:t>
      </w:r>
      <w:r>
        <w:rPr>
          <w:lang w:val="hy"/>
        </w:rPr>
        <w:t>00</w:t>
      </w:r>
    </w:p>
    <w:p w14:paraId="385A67BD" w14:textId="0E79250C" w:rsidR="00D15BA4" w:rsidRPr="00377152" w:rsidRDefault="00955FAA" w:rsidP="00245AB2">
      <w:pPr>
        <w:tabs>
          <w:tab w:val="left" w:pos="6480"/>
        </w:tabs>
        <w:spacing w:before="120" w:after="120"/>
        <w:ind w:left="360"/>
        <w:rPr>
          <w:lang w:val="hy"/>
        </w:rPr>
      </w:pPr>
      <w:r>
        <w:rPr>
          <w:lang w:val="hy"/>
        </w:rPr>
        <w:t>Անձնակազմի արժեքը</w:t>
      </w:r>
      <w:r>
        <w:rPr>
          <w:lang w:val="hy"/>
        </w:rPr>
        <w:tab/>
      </w:r>
      <w:r>
        <w:rPr>
          <w:lang w:val="hy"/>
        </w:rPr>
        <w:tab/>
      </w:r>
      <w:r>
        <w:rPr>
          <w:lang w:val="hy"/>
        </w:rPr>
        <w:tab/>
        <w:t>$14</w:t>
      </w:r>
      <w:r w:rsidR="00DB4DAC" w:rsidRPr="00DB4DAC">
        <w:rPr>
          <w:lang w:val="hy"/>
        </w:rPr>
        <w:t>,</w:t>
      </w:r>
      <w:r>
        <w:rPr>
          <w:lang w:val="hy"/>
        </w:rPr>
        <w:t>000</w:t>
      </w:r>
      <w:r w:rsidR="00DB4DAC" w:rsidRPr="00DB4DAC">
        <w:rPr>
          <w:lang w:val="hy"/>
        </w:rPr>
        <w:t>.</w:t>
      </w:r>
      <w:r>
        <w:rPr>
          <w:lang w:val="hy"/>
        </w:rPr>
        <w:t>00</w:t>
      </w:r>
    </w:p>
    <w:p w14:paraId="7F4A9DCA" w14:textId="77777777" w:rsidR="007A660E" w:rsidRPr="00377152" w:rsidRDefault="007A660E" w:rsidP="00245AB2">
      <w:pPr>
        <w:tabs>
          <w:tab w:val="left" w:pos="6480"/>
        </w:tabs>
        <w:spacing w:before="120" w:after="120"/>
        <w:ind w:left="360"/>
        <w:rPr>
          <w:lang w:val="hy"/>
        </w:rPr>
      </w:pPr>
    </w:p>
    <w:p w14:paraId="6C94504E" w14:textId="72450A64" w:rsidR="00D15BA4" w:rsidRPr="00377152" w:rsidRDefault="00955FAA" w:rsidP="00433C55">
      <w:pPr>
        <w:spacing w:after="160" w:line="259" w:lineRule="auto"/>
        <w:ind w:right="180"/>
        <w:rPr>
          <w:b/>
          <w:bCs/>
          <w:lang w:val="hy"/>
        </w:rPr>
      </w:pPr>
      <w:r w:rsidRPr="001A68A9">
        <w:rPr>
          <w:b/>
          <w:bCs/>
          <w:lang w:val="hy"/>
        </w:rPr>
        <w:t xml:space="preserve">Ծրագրային գործողությունների համար </w:t>
      </w:r>
      <w:r w:rsidR="00A258BB">
        <w:rPr>
          <w:b/>
          <w:bCs/>
          <w:lang w:val="hy"/>
        </w:rPr>
        <w:br/>
      </w:r>
      <w:r w:rsidRPr="001A68A9">
        <w:rPr>
          <w:b/>
          <w:bCs/>
          <w:lang w:val="hy"/>
        </w:rPr>
        <w:t>համընդհանուր փոխհատուցում</w:t>
      </w:r>
      <w:r w:rsidRPr="001A68A9">
        <w:rPr>
          <w:b/>
          <w:bCs/>
          <w:lang w:val="hy"/>
        </w:rPr>
        <w:tab/>
      </w:r>
      <w:r w:rsidRPr="001A68A9">
        <w:rPr>
          <w:b/>
          <w:bCs/>
          <w:lang w:val="hy"/>
        </w:rPr>
        <w:tab/>
      </w:r>
      <w:r w:rsidRPr="001A68A9">
        <w:rPr>
          <w:b/>
          <w:bCs/>
          <w:lang w:val="hy"/>
        </w:rPr>
        <w:tab/>
      </w:r>
      <w:r w:rsidR="00433C55">
        <w:rPr>
          <w:b/>
          <w:bCs/>
          <w:lang w:val="hy"/>
        </w:rPr>
        <w:tab/>
      </w:r>
      <w:r w:rsidR="00433C55">
        <w:rPr>
          <w:b/>
          <w:bCs/>
          <w:lang w:val="hy"/>
        </w:rPr>
        <w:tab/>
      </w:r>
      <w:r w:rsidR="00433C55">
        <w:rPr>
          <w:b/>
          <w:bCs/>
          <w:lang w:val="hy"/>
        </w:rPr>
        <w:tab/>
      </w:r>
      <w:r w:rsidRPr="001A68A9">
        <w:rPr>
          <w:b/>
          <w:bCs/>
          <w:lang w:val="hy"/>
        </w:rPr>
        <w:t>$51</w:t>
      </w:r>
      <w:r w:rsidR="00DB4DAC" w:rsidRPr="00DB4DAC">
        <w:rPr>
          <w:b/>
          <w:bCs/>
          <w:lang w:val="hy"/>
        </w:rPr>
        <w:t>,</w:t>
      </w:r>
      <w:r w:rsidRPr="001A68A9">
        <w:rPr>
          <w:b/>
          <w:bCs/>
          <w:lang w:val="hy"/>
        </w:rPr>
        <w:t>000</w:t>
      </w:r>
      <w:r w:rsidR="00DB4DAC" w:rsidRPr="00DB4DAC">
        <w:rPr>
          <w:b/>
          <w:bCs/>
          <w:lang w:val="hy"/>
        </w:rPr>
        <w:t>.</w:t>
      </w:r>
      <w:r w:rsidRPr="001A68A9">
        <w:rPr>
          <w:b/>
          <w:bCs/>
          <w:lang w:val="hy"/>
        </w:rPr>
        <w:t>00</w:t>
      </w:r>
    </w:p>
    <w:p w14:paraId="28EE9C8B" w14:textId="77777777" w:rsidR="00433C55" w:rsidRDefault="00433C55" w:rsidP="00D15BA4">
      <w:pPr>
        <w:spacing w:after="160" w:line="259" w:lineRule="auto"/>
        <w:ind w:left="360"/>
        <w:rPr>
          <w:b/>
          <w:bCs/>
          <w:u w:val="single"/>
          <w:lang w:val="hy"/>
        </w:rPr>
      </w:pPr>
      <w:r>
        <w:rPr>
          <w:b/>
          <w:bCs/>
          <w:u w:val="single"/>
          <w:lang w:val="hy"/>
        </w:rPr>
        <w:br w:type="page"/>
      </w:r>
    </w:p>
    <w:p w14:paraId="10D9BF58" w14:textId="54D5CB8C" w:rsidR="00D15BA4" w:rsidRPr="00377152" w:rsidRDefault="00955FAA" w:rsidP="00D15BA4">
      <w:pPr>
        <w:spacing w:after="160" w:line="259" w:lineRule="auto"/>
        <w:ind w:left="360"/>
        <w:rPr>
          <w:b/>
          <w:bCs/>
          <w:u w:val="single"/>
          <w:lang w:val="hy"/>
        </w:rPr>
      </w:pPr>
      <w:r w:rsidRPr="00B56F5D">
        <w:rPr>
          <w:b/>
          <w:bCs/>
          <w:u w:val="single"/>
          <w:lang w:val="hy"/>
        </w:rPr>
        <w:lastRenderedPageBreak/>
        <w:t xml:space="preserve">Արժեքի առաջարկի </w:t>
      </w:r>
      <w:r w:rsidRPr="00B56F5D">
        <w:rPr>
          <w:b/>
          <w:bCs/>
          <w:u w:val="single"/>
          <w:lang w:val="hy"/>
        </w:rPr>
        <w:t>բացատրություն</w:t>
      </w:r>
    </w:p>
    <w:p w14:paraId="0C8E41F4" w14:textId="6E70208B" w:rsidR="00A27D00" w:rsidRPr="00A41FD9" w:rsidRDefault="00955FAA" w:rsidP="00D15BA4">
      <w:pPr>
        <w:spacing w:after="160" w:line="259" w:lineRule="auto"/>
        <w:ind w:left="360"/>
        <w:rPr>
          <w:lang w:val="hy"/>
        </w:rPr>
      </w:pPr>
      <w:r w:rsidRPr="00B56F5D">
        <w:rPr>
          <w:b/>
          <w:bCs/>
          <w:lang w:val="hy"/>
        </w:rPr>
        <w:t>Խորհրդատվական ծառայություններ.</w:t>
      </w:r>
      <w:r w:rsidR="00340859">
        <w:rPr>
          <w:lang w:val="hy"/>
        </w:rPr>
        <w:t xml:space="preserve"> Օրինակի գործակալությունն առաջարկում է վարձել խորհրդատու ընկերություն (Օրինակ) հավաքագրման արշավ մշակելու համար՝ հաշմանդամ անձանց աշխատանքի ընդունելու համար (գործունեությունը նկարագրեք այստեղ):</w:t>
      </w:r>
      <w:r w:rsidR="00A41FD9">
        <w:rPr>
          <w:lang w:val="hy"/>
        </w:rPr>
        <w:t xml:space="preserve"> </w:t>
      </w:r>
    </w:p>
    <w:p w14:paraId="4884DCD8" w14:textId="7A991450" w:rsidR="00D15BA4" w:rsidRPr="00A41FD9" w:rsidRDefault="00955FAA" w:rsidP="00D15BA4">
      <w:pPr>
        <w:spacing w:after="160" w:line="259" w:lineRule="auto"/>
        <w:ind w:left="360"/>
        <w:rPr>
          <w:lang w:val="hy"/>
        </w:rPr>
      </w:pPr>
      <w:r w:rsidRPr="00B56F5D">
        <w:rPr>
          <w:b/>
          <w:bCs/>
          <w:lang w:val="hy"/>
        </w:rPr>
        <w:t>Սարքավորումների գնում և ուսուցում.</w:t>
      </w:r>
      <w:r w:rsidR="00340859">
        <w:rPr>
          <w:lang w:val="hy"/>
        </w:rPr>
        <w:t>Խորհրդատուի զեկույցից ակնկալվում է նոր (Ապրանք) սարքավորումների գնում: Սարքավորումը կարժենա $12</w:t>
      </w:r>
      <w:r w:rsidR="006E0CD9" w:rsidRPr="006E0CD9">
        <w:rPr>
          <w:lang w:val="hy"/>
        </w:rPr>
        <w:t>,</w:t>
      </w:r>
      <w:r w:rsidR="00340859">
        <w:rPr>
          <w:lang w:val="hy"/>
        </w:rPr>
        <w:t>000 յուրաքանչյուր ապրանքի մոդելի երկուական ձեռքբերման համար: (Ապրանք) սարքավորումների օգտագործման ուսուցման համար անհրաժեշտ է $8</w:t>
      </w:r>
      <w:r w:rsidR="006E0CD9" w:rsidRPr="006E0CD9">
        <w:rPr>
          <w:lang w:val="hy"/>
        </w:rPr>
        <w:t>,</w:t>
      </w:r>
      <w:r w:rsidR="00340859">
        <w:rPr>
          <w:lang w:val="hy"/>
        </w:rPr>
        <w:t>000:</w:t>
      </w:r>
    </w:p>
    <w:p w14:paraId="2C1934F2" w14:textId="1624A7E3" w:rsidR="00A27D00" w:rsidRPr="00A41FD9" w:rsidRDefault="00955FAA" w:rsidP="00433C55">
      <w:pPr>
        <w:spacing w:after="160" w:line="259" w:lineRule="auto"/>
        <w:ind w:left="360" w:right="180"/>
        <w:rPr>
          <w:lang w:val="hy"/>
        </w:rPr>
      </w:pPr>
      <w:r w:rsidRPr="00B56F5D">
        <w:rPr>
          <w:b/>
          <w:bCs/>
          <w:lang w:val="hy"/>
        </w:rPr>
        <w:t xml:space="preserve">Նոր աշխատակցի ծախսեր․ </w:t>
      </w:r>
      <w:r w:rsidR="00A40E81">
        <w:rPr>
          <w:lang w:val="hy"/>
        </w:rPr>
        <w:t>Կներառի հավաքագրման գովազդը, ադապտացիան, վերապատրաստումը և երեք հաշմանդամ աշխատողների վարձելու առաջին ամսվա աշխատավարձը: Հավաքագրման գովազդը (վճարները) կարժենա $2</w:t>
      </w:r>
      <w:r w:rsidR="006E0CD9" w:rsidRPr="006E0CD9">
        <w:rPr>
          <w:lang w:val="hy"/>
        </w:rPr>
        <w:t>,</w:t>
      </w:r>
      <w:r w:rsidR="00A40E81">
        <w:rPr>
          <w:lang w:val="hy"/>
        </w:rPr>
        <w:t>000, ադապտացիան (վճարները) կարժենա $1</w:t>
      </w:r>
      <w:r w:rsidR="006E0CD9" w:rsidRPr="006E0CD9">
        <w:rPr>
          <w:lang w:val="hy"/>
        </w:rPr>
        <w:t>,</w:t>
      </w:r>
      <w:r w:rsidR="00A40E81">
        <w:rPr>
          <w:lang w:val="hy"/>
        </w:rPr>
        <w:t>080, իսկ վերապատրաստումը (նկարագրեք գործունեությունը այստեղ) կարժենա $1</w:t>
      </w:r>
      <w:r w:rsidR="006E0CD9" w:rsidRPr="006E0CD9">
        <w:rPr>
          <w:lang w:val="hy"/>
        </w:rPr>
        <w:t>,</w:t>
      </w:r>
      <w:r w:rsidR="00A40E81">
        <w:rPr>
          <w:lang w:val="hy"/>
        </w:rPr>
        <w:t>000: Յուրաքանչյուր աշխատող կաշխատի շաբաթական 30 ժամ (շաբաթական 90 ժամ) չորս շաբաթվա ընթացքում՝ մեկ ժամում վաստակելով $22</w:t>
      </w:r>
      <w:r w:rsidR="006E0CD9" w:rsidRPr="006E0CD9">
        <w:rPr>
          <w:lang w:val="hy"/>
        </w:rPr>
        <w:t>.</w:t>
      </w:r>
      <w:r w:rsidR="00A40E81">
        <w:rPr>
          <w:lang w:val="hy"/>
        </w:rPr>
        <w:t>00 առաջին ամսվա աշխատավարձի համար ($7,920):</w:t>
      </w:r>
    </w:p>
    <w:p w14:paraId="5E10DFA9" w14:textId="3EF7D65D" w:rsidR="0078563E" w:rsidRPr="00A41FD9" w:rsidRDefault="00955FAA" w:rsidP="00D15BA4">
      <w:pPr>
        <w:spacing w:after="160" w:line="259" w:lineRule="auto"/>
        <w:ind w:left="360"/>
        <w:rPr>
          <w:lang w:val="hy"/>
        </w:rPr>
      </w:pPr>
      <w:r>
        <w:rPr>
          <w:b/>
          <w:bCs/>
          <w:lang w:val="hy"/>
        </w:rPr>
        <w:t>Անձնակազմի ծախսեր.</w:t>
      </w:r>
      <w:r>
        <w:rPr>
          <w:lang w:val="hy"/>
        </w:rPr>
        <w:t xml:space="preserve"> Ներառելու է ներկայիս անձնակազմ</w:t>
      </w:r>
      <w:r>
        <w:rPr>
          <w:lang w:val="hy"/>
        </w:rPr>
        <w:t xml:space="preserve">ը, որի պարտականությունները ութ շաբաթով կուղվեն նախաձեռնողական գործունեությանը: Հինգ անձնակազմ կաշխատի շաբաթական 10 ժամ (շաբաթական 50 ժամ)՝ վաստակելով </w:t>
      </w:r>
      <w:r w:rsidR="00DB4DAC" w:rsidRPr="00DB4DAC">
        <w:rPr>
          <w:lang w:val="hy"/>
        </w:rPr>
        <w:t>$</w:t>
      </w:r>
      <w:r>
        <w:rPr>
          <w:lang w:val="hy"/>
        </w:rPr>
        <w:t>35</w:t>
      </w:r>
      <w:r w:rsidR="006E0CD9" w:rsidRPr="006E0CD9">
        <w:rPr>
          <w:lang w:val="hy"/>
        </w:rPr>
        <w:t>.</w:t>
      </w:r>
      <w:r>
        <w:rPr>
          <w:lang w:val="hy"/>
        </w:rPr>
        <w:t xml:space="preserve">00 դոլար մեկ ժամում, ընդհանուր </w:t>
      </w:r>
      <w:r w:rsidR="00DB4DAC" w:rsidRPr="00DB4DAC">
        <w:rPr>
          <w:lang w:val="hy"/>
        </w:rPr>
        <w:t>$</w:t>
      </w:r>
      <w:r>
        <w:rPr>
          <w:lang w:val="hy"/>
        </w:rPr>
        <w:t>14</w:t>
      </w:r>
      <w:r w:rsidR="006E0CD9" w:rsidRPr="006E0CD9">
        <w:rPr>
          <w:lang w:val="hy"/>
        </w:rPr>
        <w:t>,</w:t>
      </w:r>
      <w:r>
        <w:rPr>
          <w:lang w:val="hy"/>
        </w:rPr>
        <w:t>000 ԱՄՆ դոլար:</w:t>
      </w:r>
    </w:p>
    <w:p w14:paraId="486135A1" w14:textId="2E8B2E61" w:rsidR="001A68A9" w:rsidRPr="00A41FD9" w:rsidRDefault="00955FAA" w:rsidP="00B56F5D">
      <w:pPr>
        <w:spacing w:after="160" w:line="259" w:lineRule="auto"/>
        <w:ind w:left="720"/>
        <w:rPr>
          <w:lang w:val="hy"/>
        </w:rPr>
      </w:pPr>
      <w:r>
        <w:rPr>
          <w:b/>
          <w:bCs/>
          <w:lang w:val="hy"/>
        </w:rPr>
        <w:t>*Վերոնշյալ ծախսերի առաջարկը օրինակ է:</w:t>
      </w:r>
      <w:r w:rsidR="00A41FD9">
        <w:rPr>
          <w:lang w:val="hy"/>
        </w:rPr>
        <w:t xml:space="preserve"> </w:t>
      </w:r>
      <w:r>
        <w:rPr>
          <w:lang w:val="hy"/>
        </w:rPr>
        <w:t>Ձեր առաջարկը ներկ</w:t>
      </w:r>
      <w:r>
        <w:rPr>
          <w:lang w:val="hy"/>
        </w:rPr>
        <w:t xml:space="preserve">այացնելիս ներառեք հատուկ տեղեկատվություն, և մի նշեք օրինակ գործակալության, Օրինակ, նկարագրեք գործունեությունը այստեղ, Ապրանքը կամ Վճարները: </w:t>
      </w:r>
    </w:p>
    <w:bookmarkEnd w:id="54"/>
    <w:p w14:paraId="2BEFEE06" w14:textId="77777777" w:rsidR="00433C55" w:rsidRDefault="00433C55" w:rsidP="00535205">
      <w:pPr>
        <w:spacing w:before="240" w:after="240"/>
        <w:rPr>
          <w:b/>
          <w:bCs/>
          <w:lang w:val="hy"/>
        </w:rPr>
      </w:pPr>
      <w:r>
        <w:rPr>
          <w:b/>
          <w:bCs/>
          <w:lang w:val="hy"/>
        </w:rPr>
        <w:br w:type="page"/>
      </w:r>
    </w:p>
    <w:p w14:paraId="1751801D" w14:textId="22337A84" w:rsidR="00535205" w:rsidRPr="00A41FD9" w:rsidRDefault="00955FAA" w:rsidP="00535205">
      <w:pPr>
        <w:spacing w:before="240" w:after="240"/>
        <w:rPr>
          <w:b/>
          <w:bCs/>
          <w:lang w:val="hy"/>
        </w:rPr>
      </w:pPr>
      <w:r w:rsidRPr="00B56F5D">
        <w:rPr>
          <w:b/>
          <w:bCs/>
          <w:lang w:val="hy"/>
        </w:rPr>
        <w:lastRenderedPageBreak/>
        <w:t>Արժեքի առաջարկի հիմնավորման բացատրություն</w:t>
      </w:r>
    </w:p>
    <w:p w14:paraId="2CAC9B5F" w14:textId="77777777" w:rsidR="009D4724" w:rsidRPr="00A41FD9" w:rsidRDefault="00955FAA" w:rsidP="009D47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Մեկ կամ երկու պարբերություններում նկարագրեք, թե ինչպես է այս ֆինանսավոր</w:t>
      </w:r>
      <w:r>
        <w:rPr>
          <w:rStyle w:val="normaltextrun"/>
          <w:rFonts w:ascii="Arial" w:hAnsi="Arial" w:cs="Arial"/>
          <w:sz w:val="28"/>
          <w:szCs w:val="28"/>
          <w:lang w:val="hy"/>
        </w:rPr>
        <w:t>ումը նպաստում ձեր բիզնեսի աճին: </w:t>
      </w:r>
    </w:p>
    <w:p w14:paraId="74D1663F" w14:textId="2C7EFCAE" w:rsidR="009D4724" w:rsidRPr="00A41FD9" w:rsidRDefault="009D4724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204C7DD1" w14:textId="77777777" w:rsidR="009D4724" w:rsidRPr="00A41FD9" w:rsidRDefault="009D4724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31838960" w14:textId="77777777" w:rsidR="00950087" w:rsidRPr="00A41FD9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1E3A0889" w14:textId="77777777" w:rsidR="00950087" w:rsidRPr="00A41FD9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33662F62" w14:textId="77777777" w:rsidR="00950087" w:rsidRPr="00A41FD9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7234A49B" w14:textId="77777777" w:rsidR="001A68A9" w:rsidRPr="00A41FD9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689BBEA0" w14:textId="77777777" w:rsidR="001A68A9" w:rsidRPr="00A41FD9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39ECE4C1" w14:textId="77777777" w:rsidR="00950087" w:rsidRPr="00A41FD9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501097C7" w14:textId="77777777" w:rsidR="001A68A9" w:rsidRPr="00A41FD9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279B9B11" w14:textId="77777777" w:rsidR="001A68A9" w:rsidRPr="00A41FD9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179892A0" w14:textId="77777777" w:rsidR="001A68A9" w:rsidRPr="00A41FD9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533DC77C" w14:textId="77777777" w:rsidR="00950087" w:rsidRPr="00A41FD9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041AC534" w14:textId="77777777" w:rsidR="009D4724" w:rsidRPr="00A41FD9" w:rsidRDefault="00955FAA" w:rsidP="009D47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>
        <w:rPr>
          <w:rFonts w:ascii="Arial" w:hAnsi="Arial" w:cs="Arial"/>
          <w:sz w:val="28"/>
          <w:szCs w:val="28"/>
          <w:lang w:val="hy"/>
        </w:rPr>
        <w:t>Մեկ կամ երկու պարբերություններում նկարագրեք, թե ինչպես է այս ֆինանսավորումը նպաստում ձեր բիզնեսում հաշմանդամություն ունեցող աշխատողի կամ աշխատակիցների աշխատանքի ընդունելուն:</w:t>
      </w:r>
    </w:p>
    <w:p w14:paraId="120C179D" w14:textId="77777777" w:rsidR="009D4724" w:rsidRPr="00A41FD9" w:rsidRDefault="00955FAA" w:rsidP="009D47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hy"/>
        </w:rPr>
      </w:pPr>
      <w:r w:rsidRPr="00A41FD9">
        <w:rPr>
          <w:rStyle w:val="eop"/>
          <w:rFonts w:ascii="Arial" w:hAnsi="Arial" w:cs="Arial"/>
          <w:sz w:val="28"/>
          <w:szCs w:val="28"/>
          <w:lang w:val="hy"/>
        </w:rPr>
        <w:t> </w:t>
      </w:r>
    </w:p>
    <w:p w14:paraId="74F28C97" w14:textId="77777777" w:rsidR="00E20A1E" w:rsidRPr="00A41FD9" w:rsidRDefault="00955FAA">
      <w:pPr>
        <w:spacing w:after="160" w:line="259" w:lineRule="auto"/>
        <w:rPr>
          <w:rFonts w:cs="Arial"/>
          <w:szCs w:val="28"/>
          <w:lang w:val="hy"/>
        </w:rPr>
      </w:pPr>
      <w:r w:rsidRPr="00A41FD9">
        <w:rPr>
          <w:rFonts w:cs="Arial"/>
          <w:szCs w:val="28"/>
          <w:lang w:val="hy"/>
        </w:rPr>
        <w:br w:type="page"/>
      </w:r>
    </w:p>
    <w:p w14:paraId="180883A7" w14:textId="77777777" w:rsidR="0054100F" w:rsidRDefault="00955FAA" w:rsidP="0054100F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8" w:name="_Toc256000018"/>
      <w:r>
        <w:rPr>
          <w:rFonts w:ascii="Arial" w:hAnsi="Arial" w:cs="Arial"/>
          <w:sz w:val="36"/>
          <w:szCs w:val="36"/>
          <w:lang w:val="hy"/>
        </w:rPr>
        <w:lastRenderedPageBreak/>
        <w:t>Հավելված</w:t>
      </w:r>
      <w:r>
        <w:rPr>
          <w:rFonts w:ascii="Arial" w:hAnsi="Arial" w:cs="Arial"/>
          <w:sz w:val="36"/>
          <w:szCs w:val="36"/>
          <w:lang w:val="hy"/>
        </w:rPr>
        <w:t xml:space="preserve"> </w:t>
      </w:r>
      <w:r>
        <w:rPr>
          <w:rFonts w:ascii="Arial" w:hAnsi="Arial" w:cs="Arial"/>
          <w:sz w:val="36"/>
          <w:szCs w:val="36"/>
          <w:lang w:val="hy"/>
        </w:rPr>
        <w:t>Դ</w:t>
      </w:r>
      <w:bookmarkEnd w:id="58"/>
    </w:p>
    <w:p w14:paraId="19AF6ED1" w14:textId="77777777" w:rsidR="0054100F" w:rsidRDefault="0054100F" w:rsidP="0054100F"/>
    <w:p w14:paraId="7A3B16E6" w14:textId="77777777" w:rsidR="004B0A68" w:rsidRPr="008C21D6" w:rsidRDefault="00955FAA" w:rsidP="004B0A68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ՊԱՐՏԱՎՈՐՈՒԹՅԱՆ ՆՊԱՏԱԿՆԵՐ</w:t>
      </w:r>
    </w:p>
    <w:p w14:paraId="47EA60A1" w14:textId="77777777" w:rsidR="004B0A68" w:rsidRDefault="004B0A68" w:rsidP="004B0A68">
      <w:pPr>
        <w:autoSpaceDE w:val="0"/>
        <w:autoSpaceDN w:val="0"/>
        <w:adjustRightInd w:val="0"/>
        <w:rPr>
          <w:rFonts w:cs="Arial"/>
          <w:szCs w:val="28"/>
        </w:rPr>
      </w:pPr>
    </w:p>
    <w:p w14:paraId="0589C9B2" w14:textId="1EB076F4" w:rsidR="004B0A68" w:rsidRDefault="00955FAA" w:rsidP="00433C55">
      <w:pPr>
        <w:pStyle w:val="paragraph"/>
        <w:spacing w:before="0" w:beforeAutospacing="0" w:after="0" w:afterAutospacing="0"/>
        <w:ind w:right="9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b/>
          <w:bCs/>
          <w:sz w:val="28"/>
          <w:szCs w:val="28"/>
          <w:lang w:val="hy"/>
        </w:rPr>
        <w:t xml:space="preserve">ՊԱՐՏԱՎՈՐՈՒԹՅԱՆ ՆՊԱՏԱԿՆԵՐԻ ՏԵՍԱԿ </w:t>
      </w:r>
      <w:r w:rsidR="00433C55">
        <w:rPr>
          <w:rStyle w:val="normaltextrun"/>
          <w:rFonts w:ascii="Arial" w:hAnsi="Arial" w:cs="Arial"/>
          <w:b/>
          <w:bCs/>
          <w:sz w:val="28"/>
          <w:szCs w:val="28"/>
          <w:lang w:val="hy"/>
        </w:rPr>
        <w:br/>
      </w:r>
      <w:r w:rsidRPr="009D4724">
        <w:rPr>
          <w:rStyle w:val="normaltextrun"/>
          <w:rFonts w:ascii="Arial" w:hAnsi="Arial" w:cs="Arial"/>
          <w:b/>
          <w:bCs/>
          <w:sz w:val="28"/>
          <w:szCs w:val="28"/>
          <w:lang w:val="hy"/>
        </w:rPr>
        <w:t>(Նշեք ձեր բոլոր պարտավորությունների նպատակները) </w:t>
      </w:r>
    </w:p>
    <w:p w14:paraId="120B76E7" w14:textId="77777777" w:rsidR="004B0A68" w:rsidRPr="009D4724" w:rsidRDefault="004B0A68" w:rsidP="004B0A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CDD2919" w14:textId="77777777" w:rsidR="004B0A68" w:rsidRDefault="00955FAA" w:rsidP="004B0A6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Լրիվ կամ կես դրույքով շարունակական պրակտիկա</w:t>
      </w:r>
    </w:p>
    <w:p w14:paraId="2B7E923A" w14:textId="3834E895" w:rsidR="004B0A68" w:rsidRDefault="00955FAA" w:rsidP="004B0A6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Մինչև 16</w:t>
      </w:r>
      <w:r w:rsidR="006E0CD9" w:rsidRPr="006E0CD9">
        <w:rPr>
          <w:rStyle w:val="normaltextrun"/>
          <w:rFonts w:ascii="Arial" w:hAnsi="Arial" w:cs="Arial"/>
          <w:sz w:val="28"/>
          <w:szCs w:val="28"/>
        </w:rPr>
        <w:t>.</w:t>
      </w:r>
      <w:r>
        <w:rPr>
          <w:rStyle w:val="normaltextrun"/>
          <w:rFonts w:ascii="Arial" w:hAnsi="Arial" w:cs="Arial"/>
          <w:sz w:val="28"/>
          <w:szCs w:val="28"/>
          <w:lang w:val="hy"/>
        </w:rPr>
        <w:t xml:space="preserve">6% աշխատուժի հավասարաչափ դրույքաչափը կամ գերազանցում է </w:t>
      </w:r>
    </w:p>
    <w:p w14:paraId="31BC955C" w14:textId="77777777" w:rsidR="004B0A68" w:rsidRDefault="004B0A68" w:rsidP="004B0A68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ABABF8B" w14:textId="77777777" w:rsidR="00A85D2D" w:rsidRDefault="00955FAA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hy"/>
        </w:rPr>
        <w:t>ՆՊԱՏԱԿԻ ՄԱՆՐԱՄԱՍՆԵՐԸ </w:t>
      </w:r>
    </w:p>
    <w:p w14:paraId="5952F828" w14:textId="77777777" w:rsidR="00A85D2D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F070D5E" w14:textId="77777777" w:rsidR="00A85D2D" w:rsidRDefault="00955FAA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 xml:space="preserve">Խնդրում ենք տրամադրել տեղեկատվություն՝ հիմնվելով նպատակի տեսակի վրա, որը նախատեսում եք հասնել: Նպատակային պարտավորությունների յուրաքանչյուր տեսակի </w:t>
      </w:r>
      <w:r>
        <w:rPr>
          <w:rStyle w:val="eop"/>
          <w:rFonts w:ascii="Arial" w:hAnsi="Arial" w:cs="Arial"/>
          <w:sz w:val="28"/>
          <w:szCs w:val="28"/>
          <w:lang w:val="hy"/>
        </w:rPr>
        <w:t>հրահանգները հետևյալն են:</w:t>
      </w:r>
    </w:p>
    <w:p w14:paraId="2C98AC23" w14:textId="77777777" w:rsidR="00A85D2D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78107E26" w14:textId="77777777" w:rsidR="00A85D2D" w:rsidRDefault="00955FAA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Լրիվ կամ կես դրույքով շարունակական պրակտիկա.</w:t>
      </w:r>
    </w:p>
    <w:p w14:paraId="2BC463EE" w14:textId="77777777" w:rsidR="00A85D2D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83A5922" w14:textId="77777777" w:rsidR="00A85D2D" w:rsidRDefault="00955FAA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Խնդրում ենք տրամադրել հետևյալ տեղեկատվությունը.</w:t>
      </w:r>
    </w:p>
    <w:p w14:paraId="617A459E" w14:textId="77777777" w:rsidR="00A85D2D" w:rsidRDefault="00A85D2D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ACD9731" w14:textId="77777777" w:rsidR="00A85D2D" w:rsidRDefault="00955FAA" w:rsidP="00A85D2D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Ստեղծո՞ւմ եք նոր, թե՞ ընդլայնում եք ընթացիկ պրակտիկայի ծրագիր:</w:t>
      </w:r>
    </w:p>
    <w:p w14:paraId="2C2DEFA5" w14:textId="77777777" w:rsidR="00DA7E2D" w:rsidRDefault="00DA7E2D" w:rsidP="004E485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794F534C" w14:textId="39C19C25" w:rsidR="00146FBE" w:rsidRDefault="00955F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D2264">
        <w:rPr>
          <w:rStyle w:val="eop"/>
          <w:rFonts w:ascii="Arial" w:hAnsi="Arial" w:cs="Arial"/>
          <w:sz w:val="28"/>
          <w:szCs w:val="28"/>
          <w:lang w:val="hy"/>
        </w:rPr>
        <w:t>Եթե ընդլայնում եք ընթացիկ պրակտիկայի ծրագիրը, DSEI-ն ձեզ կուղարկի լրացո</w:t>
      </w:r>
      <w:r w:rsidRPr="000D2264">
        <w:rPr>
          <w:rStyle w:val="eop"/>
          <w:rFonts w:ascii="Arial" w:hAnsi="Arial" w:cs="Arial"/>
          <w:sz w:val="28"/>
          <w:szCs w:val="28"/>
          <w:lang w:val="hy"/>
        </w:rPr>
        <w:t>ւցիչ հարցաշար՝ լրացնելու համար:</w:t>
      </w:r>
    </w:p>
    <w:p w14:paraId="733B79F3" w14:textId="77777777" w:rsidR="006F0C84" w:rsidRDefault="006F0C84" w:rsidP="006F0C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4BC25C7B" w14:textId="77777777" w:rsidR="006F0C84" w:rsidRPr="004E4856" w:rsidRDefault="00955FAA" w:rsidP="004E48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Որքա՞ն է յուրաքանչյուր պրակտիկայի գնահատված տևողությունը, այսինքն՝ 6 ամիս, 1 տարի և այլն։</w:t>
      </w:r>
    </w:p>
    <w:p w14:paraId="7A62C89A" w14:textId="77777777" w:rsidR="00146FBE" w:rsidRDefault="00146FBE" w:rsidP="00A85D2D">
      <w:pPr>
        <w:spacing w:after="160" w:line="259" w:lineRule="auto"/>
        <w:rPr>
          <w:rStyle w:val="normaltextrun"/>
          <w:rFonts w:cs="Arial"/>
          <w:szCs w:val="28"/>
        </w:rPr>
      </w:pPr>
    </w:p>
    <w:p w14:paraId="2B76159A" w14:textId="77777777" w:rsidR="00433C55" w:rsidRDefault="00433C55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br w:type="page"/>
      </w:r>
    </w:p>
    <w:p w14:paraId="3AB6A7B1" w14:textId="06547887" w:rsidR="00A85D2D" w:rsidRPr="00433C55" w:rsidRDefault="00955FAA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lastRenderedPageBreak/>
        <w:t>Աշխատուժի հավասարությունը մինչև 16</w:t>
      </w:r>
      <w:r>
        <w:rPr>
          <w:rStyle w:val="eop"/>
          <w:rFonts w:ascii="Arial" w:hAnsi="Arial" w:cs="Arial"/>
          <w:sz w:val="28"/>
          <w:szCs w:val="28"/>
          <w:lang w:val="es-ES"/>
        </w:rPr>
        <w:t>.</w:t>
      </w:r>
      <w:r>
        <w:rPr>
          <w:rStyle w:val="eop"/>
          <w:rFonts w:ascii="Arial" w:hAnsi="Arial" w:cs="Arial"/>
          <w:sz w:val="28"/>
          <w:szCs w:val="28"/>
          <w:lang w:val="hy"/>
        </w:rPr>
        <w:t>6% կամ ավելի բարձր․</w:t>
      </w:r>
    </w:p>
    <w:p w14:paraId="0C4C12F0" w14:textId="77777777" w:rsidR="00A85D2D" w:rsidRPr="00433C55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5D7F284C" w14:textId="77777777" w:rsidR="00A85D2D" w:rsidRPr="00377152" w:rsidRDefault="00955FAA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Խնդրում ենք տրամադրել հետևյալ տեղեկատվությունը.</w:t>
      </w:r>
    </w:p>
    <w:p w14:paraId="7239E4C4" w14:textId="77777777" w:rsidR="00A85D2D" w:rsidRPr="00377152" w:rsidRDefault="00A85D2D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320A2864" w14:textId="77777777" w:rsidR="00A85D2D" w:rsidRPr="00377152" w:rsidRDefault="00955FAA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 xml:space="preserve">Աշխատակազմի </w:t>
      </w:r>
      <w:r>
        <w:rPr>
          <w:rStyle w:val="eop"/>
          <w:rFonts w:ascii="Arial" w:hAnsi="Arial" w:cs="Arial"/>
          <w:sz w:val="28"/>
          <w:szCs w:val="28"/>
          <w:lang w:val="hy"/>
        </w:rPr>
        <w:t>ընթացիկ թիվը.</w:t>
      </w:r>
    </w:p>
    <w:p w14:paraId="4ABC6177" w14:textId="77777777" w:rsidR="003C1554" w:rsidRPr="00377152" w:rsidRDefault="00955FA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>Ընթացիկ աշխատուժի հավասարության դրույքաչափ.</w:t>
      </w:r>
    </w:p>
    <w:p w14:paraId="37F3E39A" w14:textId="77777777" w:rsidR="005A17E0" w:rsidRPr="00377152" w:rsidRDefault="005A17E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226F6ED4" w14:textId="317F843C" w:rsidR="009E574A" w:rsidRPr="00377152" w:rsidRDefault="00955FAA" w:rsidP="009E574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  <w:r>
        <w:rPr>
          <w:rStyle w:val="eop"/>
          <w:rFonts w:ascii="Arial" w:hAnsi="Arial" w:cs="Arial"/>
          <w:sz w:val="28"/>
          <w:szCs w:val="28"/>
          <w:lang w:val="hy"/>
        </w:rPr>
        <w:t xml:space="preserve">Ծանոթագրություն. Աշխատուժի հավասարաչափ դրույքաչափը սահմանվում է VII բաժնում </w:t>
      </w:r>
      <w:r w:rsidR="00377152" w:rsidRPr="00A258BB">
        <w:rPr>
          <w:rStyle w:val="eop"/>
          <w:rFonts w:ascii="Arial" w:hAnsi="Arial" w:cs="Arial"/>
          <w:sz w:val="28"/>
          <w:szCs w:val="28"/>
          <w:lang w:val="hy"/>
        </w:rPr>
        <w:t>11</w:t>
      </w:r>
      <w:r>
        <w:rPr>
          <w:rStyle w:val="eop"/>
          <w:rFonts w:ascii="Arial" w:hAnsi="Arial" w:cs="Arial"/>
          <w:sz w:val="28"/>
          <w:szCs w:val="28"/>
          <w:lang w:val="hy"/>
        </w:rPr>
        <w:t>-րդ էջում:</w:t>
      </w:r>
    </w:p>
    <w:p w14:paraId="27FB735D" w14:textId="77777777" w:rsidR="005302FB" w:rsidRPr="00377152" w:rsidRDefault="005302F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hy"/>
        </w:rPr>
      </w:pPr>
    </w:p>
    <w:p w14:paraId="74858109" w14:textId="77777777" w:rsidR="00A85D2D" w:rsidRPr="00377152" w:rsidRDefault="00955FAA">
      <w:pPr>
        <w:spacing w:after="160" w:line="259" w:lineRule="auto"/>
        <w:rPr>
          <w:rFonts w:eastAsiaTheme="majorEastAsia" w:cs="Arial"/>
          <w:color w:val="2F5496" w:themeColor="accent1" w:themeShade="BF"/>
          <w:sz w:val="36"/>
          <w:szCs w:val="36"/>
          <w:lang w:val="hy"/>
        </w:rPr>
      </w:pPr>
      <w:r w:rsidRPr="00377152">
        <w:rPr>
          <w:rFonts w:cs="Arial"/>
          <w:sz w:val="36"/>
          <w:szCs w:val="36"/>
          <w:lang w:val="hy"/>
        </w:rPr>
        <w:br w:type="page"/>
      </w:r>
    </w:p>
    <w:p w14:paraId="40B436B2" w14:textId="77777777" w:rsidR="009F07E9" w:rsidRPr="00FF66DC" w:rsidRDefault="00955FAA" w:rsidP="00A00CB1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9" w:name="_Toc256000019"/>
      <w:r w:rsidRPr="00FF66DC">
        <w:rPr>
          <w:rFonts w:ascii="Arial" w:hAnsi="Arial" w:cs="Arial"/>
          <w:sz w:val="36"/>
          <w:szCs w:val="36"/>
          <w:lang w:val="hy"/>
        </w:rPr>
        <w:lastRenderedPageBreak/>
        <w:t>Հավելված</w:t>
      </w:r>
      <w:r w:rsidRPr="00FF66DC">
        <w:rPr>
          <w:rFonts w:ascii="Arial" w:hAnsi="Arial" w:cs="Arial"/>
          <w:sz w:val="36"/>
          <w:szCs w:val="36"/>
          <w:lang w:val="hy"/>
        </w:rPr>
        <w:t xml:space="preserve"> </w:t>
      </w:r>
      <w:r w:rsidRPr="00FF66DC">
        <w:rPr>
          <w:rFonts w:ascii="Arial" w:hAnsi="Arial" w:cs="Arial"/>
          <w:sz w:val="36"/>
          <w:szCs w:val="36"/>
          <w:lang w:val="hy"/>
        </w:rPr>
        <w:t>Ե</w:t>
      </w:r>
      <w:bookmarkEnd w:id="59"/>
    </w:p>
    <w:p w14:paraId="5CA33164" w14:textId="77777777" w:rsidR="001A79B5" w:rsidRDefault="001A79B5" w:rsidP="001A79B5">
      <w:pPr>
        <w:autoSpaceDE w:val="0"/>
        <w:autoSpaceDN w:val="0"/>
        <w:adjustRightInd w:val="0"/>
        <w:rPr>
          <w:rFonts w:cs="Arial"/>
          <w:szCs w:val="28"/>
        </w:rPr>
      </w:pPr>
    </w:p>
    <w:p w14:paraId="7BAAA44A" w14:textId="77777777" w:rsidR="008C21D6" w:rsidRPr="008C21D6" w:rsidRDefault="00955FAA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lang w:val="hy"/>
        </w:rPr>
        <w:t>ԲԻԶՆԵՍԻ ԿԱՐԳԱՎԻՃԱԿԻ ԱՊԱՑՈՒՑՈՒՄ</w:t>
      </w:r>
    </w:p>
    <w:p w14:paraId="5C6D985A" w14:textId="77777777" w:rsidR="008C21D6" w:rsidRDefault="008C21D6" w:rsidP="008C21D6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14:paraId="737A9D11" w14:textId="77777777" w:rsidR="001A79B5" w:rsidRPr="001A79B5" w:rsidRDefault="00955FAA" w:rsidP="001A79B5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  <w:lang w:val="hy"/>
        </w:rPr>
        <w:t xml:space="preserve">(Այս բաժնում կցեք ձեր Կալիֆորնիայի բիզնես </w:t>
      </w:r>
      <w:r>
        <w:rPr>
          <w:rFonts w:cs="Arial"/>
          <w:szCs w:val="28"/>
          <w:lang w:val="hy"/>
        </w:rPr>
        <w:t>թույլտվության պատճենը:)</w:t>
      </w:r>
    </w:p>
    <w:p w14:paraId="2A3F0122" w14:textId="77777777" w:rsidR="00A21E53" w:rsidRDefault="00955FAA">
      <w:pPr>
        <w:spacing w:after="160" w:line="259" w:lineRule="auto"/>
      </w:pPr>
      <w:r>
        <w:br w:type="page"/>
      </w:r>
    </w:p>
    <w:p w14:paraId="4E1B39B0" w14:textId="77777777" w:rsidR="00AA3991" w:rsidRPr="00B56F5D" w:rsidRDefault="00955FAA" w:rsidP="00B56F5D">
      <w:pPr>
        <w:pStyle w:val="Heading1"/>
        <w:numPr>
          <w:ilvl w:val="0"/>
          <w:numId w:val="12"/>
        </w:numPr>
        <w:rPr>
          <w:rFonts w:cs="Arial"/>
          <w:sz w:val="36"/>
          <w:szCs w:val="36"/>
        </w:rPr>
      </w:pPr>
      <w:bookmarkStart w:id="60" w:name="_Toc256000020"/>
      <w:r w:rsidRPr="00B56F5D">
        <w:rPr>
          <w:rFonts w:ascii="Arial" w:hAnsi="Arial" w:cs="Arial"/>
          <w:sz w:val="36"/>
          <w:szCs w:val="36"/>
          <w:lang w:val="hy"/>
        </w:rPr>
        <w:lastRenderedPageBreak/>
        <w:t>Հավելված</w:t>
      </w:r>
      <w:r w:rsidRPr="00B56F5D">
        <w:rPr>
          <w:rFonts w:ascii="Arial" w:hAnsi="Arial" w:cs="Arial"/>
          <w:sz w:val="36"/>
          <w:szCs w:val="36"/>
          <w:lang w:val="hy"/>
        </w:rPr>
        <w:t xml:space="preserve"> </w:t>
      </w:r>
      <w:r w:rsidRPr="00B56F5D">
        <w:rPr>
          <w:rFonts w:ascii="Arial" w:hAnsi="Arial" w:cs="Arial"/>
          <w:sz w:val="36"/>
          <w:szCs w:val="36"/>
          <w:lang w:val="hy"/>
        </w:rPr>
        <w:t>Զ</w:t>
      </w:r>
      <w:bookmarkEnd w:id="60"/>
    </w:p>
    <w:p w14:paraId="0580E198" w14:textId="77777777" w:rsidR="00BB01A5" w:rsidRDefault="00BB01A5">
      <w:pPr>
        <w:pStyle w:val="ListParagraph"/>
        <w:ind w:left="1080"/>
        <w:jc w:val="center"/>
      </w:pPr>
    </w:p>
    <w:p w14:paraId="3C5B30BA" w14:textId="77777777" w:rsidR="00A21E53" w:rsidRDefault="00955FAA">
      <w:pPr>
        <w:pStyle w:val="ListParagraph"/>
        <w:ind w:left="1080"/>
        <w:jc w:val="center"/>
      </w:pPr>
      <w:r>
        <w:rPr>
          <w:lang w:val="hy"/>
        </w:rPr>
        <w:t>ՓՈՔՐ ԲԻԶՆԵՍԻ ՀԱՎԱՍՏԱԳՐՄԱՆ ԱՊԱՑՈՒՅՑ</w:t>
      </w:r>
    </w:p>
    <w:p w14:paraId="1169255E" w14:textId="77777777" w:rsidR="00BB01A5" w:rsidRDefault="00BB01A5" w:rsidP="00B56F5D">
      <w:pPr>
        <w:pStyle w:val="ListParagraph"/>
        <w:ind w:left="1080"/>
      </w:pPr>
    </w:p>
    <w:p w14:paraId="09CB39CE" w14:textId="77777777" w:rsidR="00BB01A5" w:rsidRDefault="00955FAA" w:rsidP="00BB01A5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  <w:lang w:val="hy"/>
        </w:rPr>
        <w:t>(Այս բաժնում կցեք ձեր Փոքր բիզնեսի կարգավիճակի պատճենը, եթե կիրառելի է):</w:t>
      </w:r>
    </w:p>
    <w:p w14:paraId="54753F38" w14:textId="77777777" w:rsidR="00830296" w:rsidRDefault="00830296" w:rsidP="00BB01A5">
      <w:pPr>
        <w:autoSpaceDE w:val="0"/>
        <w:autoSpaceDN w:val="0"/>
        <w:adjustRightInd w:val="0"/>
        <w:rPr>
          <w:rFonts w:cs="Arial"/>
          <w:szCs w:val="28"/>
        </w:rPr>
      </w:pPr>
    </w:p>
    <w:p w14:paraId="310727B4" w14:textId="77777777" w:rsidR="00830296" w:rsidRPr="001A79B5" w:rsidRDefault="00955FAA" w:rsidP="00BB01A5">
      <w:pPr>
        <w:autoSpaceDE w:val="0"/>
        <w:autoSpaceDN w:val="0"/>
        <w:adjustRightInd w:val="0"/>
        <w:rPr>
          <w:rFonts w:cs="Arial"/>
          <w:szCs w:val="28"/>
        </w:rPr>
      </w:pPr>
      <w:r w:rsidRPr="00830296">
        <w:rPr>
          <w:rFonts w:cs="Arial"/>
          <w:b/>
          <w:bCs/>
          <w:szCs w:val="28"/>
          <w:lang w:val="hy"/>
        </w:rPr>
        <w:t>Ծանոթագրություն․</w:t>
      </w:r>
      <w:r>
        <w:rPr>
          <w:rFonts w:cs="Arial"/>
          <w:szCs w:val="28"/>
          <w:lang w:val="hy"/>
        </w:rPr>
        <w:t xml:space="preserve"> DGS-ում որպես փոքր բիզնեսի գրանցումը ֆինանսավորում ստանալու համար պարտադիր պայման չէ:</w:t>
      </w:r>
    </w:p>
    <w:p w14:paraId="7A8AEE7E" w14:textId="77777777" w:rsidR="00BB01A5" w:rsidRDefault="00BB01A5" w:rsidP="00B56F5D">
      <w:pPr>
        <w:pStyle w:val="ListParagraph"/>
        <w:ind w:left="1080"/>
      </w:pPr>
    </w:p>
    <w:sectPr w:rsidR="00BB01A5" w:rsidSect="009E5317">
      <w:headerReference w:type="default" r:id="rId14"/>
      <w:footerReference w:type="default" r:id="rId15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0F65" w14:textId="77777777" w:rsidR="004232AC" w:rsidRDefault="004232AC">
      <w:r>
        <w:separator/>
      </w:r>
    </w:p>
  </w:endnote>
  <w:endnote w:type="continuationSeparator" w:id="0">
    <w:p w14:paraId="670FE253" w14:textId="77777777" w:rsidR="004232AC" w:rsidRDefault="0042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88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75151" w14:textId="77777777" w:rsidR="00CB4260" w:rsidRDefault="00955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8F75031" w14:textId="77777777" w:rsidR="00CB4260" w:rsidRDefault="00CB4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9702" w14:textId="77777777" w:rsidR="004232AC" w:rsidRDefault="004232AC">
      <w:r>
        <w:separator/>
      </w:r>
    </w:p>
  </w:footnote>
  <w:footnote w:type="continuationSeparator" w:id="0">
    <w:p w14:paraId="1BBCF9D9" w14:textId="77777777" w:rsidR="004232AC" w:rsidRDefault="0042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9B04" w14:textId="77777777" w:rsidR="00963EB0" w:rsidRPr="003F278C" w:rsidRDefault="00955FAA" w:rsidP="00963EB0">
    <w:pPr>
      <w:pStyle w:val="Header"/>
      <w:jc w:val="center"/>
      <w:rPr>
        <w:sz w:val="24"/>
        <w:szCs w:val="24"/>
      </w:rPr>
    </w:pPr>
    <w:r w:rsidRPr="003F278C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856685E" wp14:editId="65EEA7CD">
          <wp:simplePos x="0" y="0"/>
          <wp:positionH relativeFrom="margin">
            <wp:posOffset>171450</wp:posOffset>
          </wp:positionH>
          <wp:positionV relativeFrom="paragraph">
            <wp:posOffset>0</wp:posOffset>
          </wp:positionV>
          <wp:extent cx="1301115" cy="399934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757" cy="40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78C">
      <w:rPr>
        <w:sz w:val="24"/>
        <w:szCs w:val="24"/>
        <w:lang w:val="hy"/>
      </w:rPr>
      <w:t>Կալիֆորնիայի վերականգնման բաժանմունք</w:t>
    </w:r>
  </w:p>
  <w:p w14:paraId="4F46D1A7" w14:textId="77777777" w:rsidR="00963EB0" w:rsidRPr="003F278C" w:rsidRDefault="00955FAA" w:rsidP="00963EB0">
    <w:pPr>
      <w:pStyle w:val="Header"/>
      <w:jc w:val="center"/>
      <w:rPr>
        <w:sz w:val="24"/>
        <w:szCs w:val="24"/>
      </w:rPr>
    </w:pPr>
    <w:r w:rsidRPr="003F278C">
      <w:rPr>
        <w:sz w:val="24"/>
        <w:szCs w:val="24"/>
        <w:lang w:val="hy"/>
      </w:rPr>
      <w:t>ՀԵՏԱՔՐՔՐՈՒԹՅԱՆ ՀԱՐՑՈՒՄ – RFI # DSEI-22-01</w:t>
    </w:r>
  </w:p>
  <w:p w14:paraId="6AE5CE67" w14:textId="77777777" w:rsidR="00963EB0" w:rsidRPr="003F278C" w:rsidRDefault="00955FAA" w:rsidP="00963EB0">
    <w:pPr>
      <w:pStyle w:val="Header"/>
      <w:jc w:val="center"/>
      <w:rPr>
        <w:b/>
        <w:sz w:val="24"/>
        <w:szCs w:val="24"/>
      </w:rPr>
    </w:pPr>
    <w:r w:rsidRPr="003F278C">
      <w:rPr>
        <w:sz w:val="24"/>
        <w:szCs w:val="24"/>
        <w:lang w:val="hy"/>
      </w:rPr>
      <w:t>Պահանջարկի կողմից զբաղվածության նախաձեռնություն</w:t>
    </w:r>
  </w:p>
  <w:p w14:paraId="0D2C445A" w14:textId="77777777" w:rsidR="00963EB0" w:rsidRDefault="00955F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85285" wp14:editId="47727323">
              <wp:simplePos x="0" y="0"/>
              <wp:positionH relativeFrom="column">
                <wp:posOffset>-1</wp:posOffset>
              </wp:positionH>
              <wp:positionV relativeFrom="paragraph">
                <wp:posOffset>83820</wp:posOffset>
              </wp:positionV>
              <wp:extent cx="6943725" cy="9525"/>
              <wp:effectExtent l="0" t="0" r="28575" b="28575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2049" alt="&quot;&quot;" style="flip:y;mso-wrap-distance-bottom:0;mso-wrap-distance-left:9pt;mso-wrap-distance-right:9pt;mso-wrap-distance-top:0;mso-wrap-style:square;position:absolute;visibility:visible;z-index:251660288" from="0,6.6pt" to="546.75pt,7.35pt" strokecolor="#4472c4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C4"/>
    <w:multiLevelType w:val="hybridMultilevel"/>
    <w:tmpl w:val="2B18B55A"/>
    <w:lvl w:ilvl="0" w:tplc="C896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CD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2E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C6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24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0C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CA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C4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4D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21F"/>
    <w:multiLevelType w:val="hybridMultilevel"/>
    <w:tmpl w:val="B6B00D1A"/>
    <w:lvl w:ilvl="0" w:tplc="4E42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AC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C8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8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CE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24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08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07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A8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E96"/>
    <w:multiLevelType w:val="hybridMultilevel"/>
    <w:tmpl w:val="4EDA5170"/>
    <w:lvl w:ilvl="0" w:tplc="4B462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4F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8B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AF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2E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8C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CC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27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80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1FAA"/>
    <w:multiLevelType w:val="hybridMultilevel"/>
    <w:tmpl w:val="00A05A90"/>
    <w:lvl w:ilvl="0" w:tplc="837CA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44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B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EE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88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CB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CD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C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EA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3C2"/>
    <w:multiLevelType w:val="hybridMultilevel"/>
    <w:tmpl w:val="EED64FB4"/>
    <w:lvl w:ilvl="0" w:tplc="7F928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9081B4">
      <w:start w:val="1"/>
      <w:numFmt w:val="lowerLetter"/>
      <w:lvlText w:val="%2."/>
      <w:lvlJc w:val="left"/>
      <w:pPr>
        <w:ind w:left="1440" w:hanging="360"/>
      </w:pPr>
    </w:lvl>
    <w:lvl w:ilvl="2" w:tplc="6AC208FA" w:tentative="1">
      <w:start w:val="1"/>
      <w:numFmt w:val="lowerRoman"/>
      <w:lvlText w:val="%3."/>
      <w:lvlJc w:val="right"/>
      <w:pPr>
        <w:ind w:left="2160" w:hanging="180"/>
      </w:pPr>
    </w:lvl>
    <w:lvl w:ilvl="3" w:tplc="D61812DA" w:tentative="1">
      <w:start w:val="1"/>
      <w:numFmt w:val="decimal"/>
      <w:lvlText w:val="%4."/>
      <w:lvlJc w:val="left"/>
      <w:pPr>
        <w:ind w:left="2880" w:hanging="360"/>
      </w:pPr>
    </w:lvl>
    <w:lvl w:ilvl="4" w:tplc="98EC2E7A" w:tentative="1">
      <w:start w:val="1"/>
      <w:numFmt w:val="lowerLetter"/>
      <w:lvlText w:val="%5."/>
      <w:lvlJc w:val="left"/>
      <w:pPr>
        <w:ind w:left="3600" w:hanging="360"/>
      </w:pPr>
    </w:lvl>
    <w:lvl w:ilvl="5" w:tplc="6102FE92" w:tentative="1">
      <w:start w:val="1"/>
      <w:numFmt w:val="lowerRoman"/>
      <w:lvlText w:val="%6."/>
      <w:lvlJc w:val="right"/>
      <w:pPr>
        <w:ind w:left="4320" w:hanging="180"/>
      </w:pPr>
    </w:lvl>
    <w:lvl w:ilvl="6" w:tplc="DF404A86" w:tentative="1">
      <w:start w:val="1"/>
      <w:numFmt w:val="decimal"/>
      <w:lvlText w:val="%7."/>
      <w:lvlJc w:val="left"/>
      <w:pPr>
        <w:ind w:left="5040" w:hanging="360"/>
      </w:pPr>
    </w:lvl>
    <w:lvl w:ilvl="7" w:tplc="5DCA62DA" w:tentative="1">
      <w:start w:val="1"/>
      <w:numFmt w:val="lowerLetter"/>
      <w:lvlText w:val="%8."/>
      <w:lvlJc w:val="left"/>
      <w:pPr>
        <w:ind w:left="5760" w:hanging="360"/>
      </w:pPr>
    </w:lvl>
    <w:lvl w:ilvl="8" w:tplc="DC08D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7FB2"/>
    <w:multiLevelType w:val="hybridMultilevel"/>
    <w:tmpl w:val="55087EB6"/>
    <w:lvl w:ilvl="0" w:tplc="FE70AE86">
      <w:start w:val="1"/>
      <w:numFmt w:val="lowerLetter"/>
      <w:lvlText w:val="%1."/>
      <w:lvlJc w:val="left"/>
      <w:pPr>
        <w:ind w:left="1379" w:hanging="360"/>
      </w:pPr>
      <w:rPr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3037E0">
      <w:start w:val="1"/>
      <w:numFmt w:val="decimal"/>
      <w:lvlText w:val="%2."/>
      <w:lvlJc w:val="left"/>
      <w:pPr>
        <w:ind w:left="1574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DC6864E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08E47C3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A8321F2A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FF0C1BD2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6" w:tplc="CBE6D77E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8D986CDE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207E0B1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64426F"/>
    <w:multiLevelType w:val="hybridMultilevel"/>
    <w:tmpl w:val="32DC7256"/>
    <w:lvl w:ilvl="0" w:tplc="2E14041A">
      <w:start w:val="1"/>
      <w:numFmt w:val="decimal"/>
      <w:lvlText w:val="%1."/>
      <w:lvlJc w:val="left"/>
      <w:pPr>
        <w:ind w:left="1379" w:hanging="360"/>
      </w:pPr>
      <w:rPr>
        <w:rFonts w:ascii="Arial" w:eastAsia="Times New Roman" w:hAnsi="Arial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53E44E0">
      <w:start w:val="1"/>
      <w:numFmt w:val="decimal"/>
      <w:lvlText w:val="%2."/>
      <w:lvlJc w:val="left"/>
      <w:pPr>
        <w:ind w:left="1574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3C49638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5AF61310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95927058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5CC6A16A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6" w:tplc="071CFDBE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27600B7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7CC88D5E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FF3824"/>
    <w:multiLevelType w:val="hybridMultilevel"/>
    <w:tmpl w:val="38BAA6F2"/>
    <w:lvl w:ilvl="0" w:tplc="5140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E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43F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3FCC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44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4A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F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CA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4D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38B0"/>
    <w:multiLevelType w:val="hybridMultilevel"/>
    <w:tmpl w:val="DD8AA46E"/>
    <w:lvl w:ilvl="0" w:tplc="063EBAC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B4A61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94A7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4C2A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1049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B27A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5651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80D3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4E37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B794A"/>
    <w:multiLevelType w:val="hybridMultilevel"/>
    <w:tmpl w:val="498E48D8"/>
    <w:lvl w:ilvl="0" w:tplc="0A70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CA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64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B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25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04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C8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B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6A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A44"/>
    <w:multiLevelType w:val="hybridMultilevel"/>
    <w:tmpl w:val="60B0939A"/>
    <w:lvl w:ilvl="0" w:tplc="F2BA8CF2">
      <w:start w:val="1"/>
      <w:numFmt w:val="upperRoman"/>
      <w:lvlText w:val="%1."/>
      <w:lvlJc w:val="right"/>
      <w:pPr>
        <w:ind w:left="720" w:hanging="360"/>
      </w:pPr>
    </w:lvl>
    <w:lvl w:ilvl="1" w:tplc="C3F89482" w:tentative="1">
      <w:start w:val="1"/>
      <w:numFmt w:val="lowerLetter"/>
      <w:lvlText w:val="%2."/>
      <w:lvlJc w:val="left"/>
      <w:pPr>
        <w:ind w:left="1440" w:hanging="360"/>
      </w:pPr>
    </w:lvl>
    <w:lvl w:ilvl="2" w:tplc="A3CAE4B2" w:tentative="1">
      <w:start w:val="1"/>
      <w:numFmt w:val="lowerRoman"/>
      <w:lvlText w:val="%3."/>
      <w:lvlJc w:val="right"/>
      <w:pPr>
        <w:ind w:left="2160" w:hanging="180"/>
      </w:pPr>
    </w:lvl>
    <w:lvl w:ilvl="3" w:tplc="290276DC" w:tentative="1">
      <w:start w:val="1"/>
      <w:numFmt w:val="decimal"/>
      <w:lvlText w:val="%4."/>
      <w:lvlJc w:val="left"/>
      <w:pPr>
        <w:ind w:left="2880" w:hanging="360"/>
      </w:pPr>
    </w:lvl>
    <w:lvl w:ilvl="4" w:tplc="6F6636D4" w:tentative="1">
      <w:start w:val="1"/>
      <w:numFmt w:val="lowerLetter"/>
      <w:lvlText w:val="%5."/>
      <w:lvlJc w:val="left"/>
      <w:pPr>
        <w:ind w:left="3600" w:hanging="360"/>
      </w:pPr>
    </w:lvl>
    <w:lvl w:ilvl="5" w:tplc="EAA42050" w:tentative="1">
      <w:start w:val="1"/>
      <w:numFmt w:val="lowerRoman"/>
      <w:lvlText w:val="%6."/>
      <w:lvlJc w:val="right"/>
      <w:pPr>
        <w:ind w:left="4320" w:hanging="180"/>
      </w:pPr>
    </w:lvl>
    <w:lvl w:ilvl="6" w:tplc="2578BA0A" w:tentative="1">
      <w:start w:val="1"/>
      <w:numFmt w:val="decimal"/>
      <w:lvlText w:val="%7."/>
      <w:lvlJc w:val="left"/>
      <w:pPr>
        <w:ind w:left="5040" w:hanging="360"/>
      </w:pPr>
    </w:lvl>
    <w:lvl w:ilvl="7" w:tplc="B90A441A" w:tentative="1">
      <w:start w:val="1"/>
      <w:numFmt w:val="lowerLetter"/>
      <w:lvlText w:val="%8."/>
      <w:lvlJc w:val="left"/>
      <w:pPr>
        <w:ind w:left="5760" w:hanging="360"/>
      </w:pPr>
    </w:lvl>
    <w:lvl w:ilvl="8" w:tplc="1BAE3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1C82"/>
    <w:multiLevelType w:val="hybridMultilevel"/>
    <w:tmpl w:val="5D668558"/>
    <w:lvl w:ilvl="0" w:tplc="DFA4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68A390" w:tentative="1">
      <w:start w:val="1"/>
      <w:numFmt w:val="lowerLetter"/>
      <w:lvlText w:val="%2."/>
      <w:lvlJc w:val="left"/>
      <w:pPr>
        <w:ind w:left="1440" w:hanging="360"/>
      </w:pPr>
    </w:lvl>
    <w:lvl w:ilvl="2" w:tplc="65DE63BC" w:tentative="1">
      <w:start w:val="1"/>
      <w:numFmt w:val="lowerRoman"/>
      <w:lvlText w:val="%3."/>
      <w:lvlJc w:val="right"/>
      <w:pPr>
        <w:ind w:left="2160" w:hanging="180"/>
      </w:pPr>
    </w:lvl>
    <w:lvl w:ilvl="3" w:tplc="B9B864A2" w:tentative="1">
      <w:start w:val="1"/>
      <w:numFmt w:val="decimal"/>
      <w:lvlText w:val="%4."/>
      <w:lvlJc w:val="left"/>
      <w:pPr>
        <w:ind w:left="2880" w:hanging="360"/>
      </w:pPr>
    </w:lvl>
    <w:lvl w:ilvl="4" w:tplc="1E2CDBD8" w:tentative="1">
      <w:start w:val="1"/>
      <w:numFmt w:val="lowerLetter"/>
      <w:lvlText w:val="%5."/>
      <w:lvlJc w:val="left"/>
      <w:pPr>
        <w:ind w:left="3600" w:hanging="360"/>
      </w:pPr>
    </w:lvl>
    <w:lvl w:ilvl="5" w:tplc="81FC1202" w:tentative="1">
      <w:start w:val="1"/>
      <w:numFmt w:val="lowerRoman"/>
      <w:lvlText w:val="%6."/>
      <w:lvlJc w:val="right"/>
      <w:pPr>
        <w:ind w:left="4320" w:hanging="180"/>
      </w:pPr>
    </w:lvl>
    <w:lvl w:ilvl="6" w:tplc="3CBA2878" w:tentative="1">
      <w:start w:val="1"/>
      <w:numFmt w:val="decimal"/>
      <w:lvlText w:val="%7."/>
      <w:lvlJc w:val="left"/>
      <w:pPr>
        <w:ind w:left="5040" w:hanging="360"/>
      </w:pPr>
    </w:lvl>
    <w:lvl w:ilvl="7" w:tplc="0BA03314" w:tentative="1">
      <w:start w:val="1"/>
      <w:numFmt w:val="lowerLetter"/>
      <w:lvlText w:val="%8."/>
      <w:lvlJc w:val="left"/>
      <w:pPr>
        <w:ind w:left="5760" w:hanging="360"/>
      </w:pPr>
    </w:lvl>
    <w:lvl w:ilvl="8" w:tplc="00840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503F"/>
    <w:multiLevelType w:val="hybridMultilevel"/>
    <w:tmpl w:val="9CF8859E"/>
    <w:lvl w:ilvl="0" w:tplc="C05C15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40CD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22E3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349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BC93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24F2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FCFE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48EE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4C55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8F6C87"/>
    <w:multiLevelType w:val="hybridMultilevel"/>
    <w:tmpl w:val="C388B94C"/>
    <w:lvl w:ilvl="0" w:tplc="B750FA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78E8D5A6">
      <w:start w:val="1"/>
      <w:numFmt w:val="lowerLetter"/>
      <w:lvlText w:val="%2."/>
      <w:lvlJc w:val="left"/>
      <w:pPr>
        <w:ind w:left="1440" w:hanging="360"/>
      </w:pPr>
    </w:lvl>
    <w:lvl w:ilvl="2" w:tplc="E140F6AE" w:tentative="1">
      <w:start w:val="1"/>
      <w:numFmt w:val="lowerRoman"/>
      <w:lvlText w:val="%3."/>
      <w:lvlJc w:val="right"/>
      <w:pPr>
        <w:ind w:left="2160" w:hanging="180"/>
      </w:pPr>
    </w:lvl>
    <w:lvl w:ilvl="3" w:tplc="F55203DC" w:tentative="1">
      <w:start w:val="1"/>
      <w:numFmt w:val="decimal"/>
      <w:lvlText w:val="%4."/>
      <w:lvlJc w:val="left"/>
      <w:pPr>
        <w:ind w:left="2880" w:hanging="360"/>
      </w:pPr>
    </w:lvl>
    <w:lvl w:ilvl="4" w:tplc="7356059E" w:tentative="1">
      <w:start w:val="1"/>
      <w:numFmt w:val="lowerLetter"/>
      <w:lvlText w:val="%5."/>
      <w:lvlJc w:val="left"/>
      <w:pPr>
        <w:ind w:left="3600" w:hanging="360"/>
      </w:pPr>
    </w:lvl>
    <w:lvl w:ilvl="5" w:tplc="BA2E1E10" w:tentative="1">
      <w:start w:val="1"/>
      <w:numFmt w:val="lowerRoman"/>
      <w:lvlText w:val="%6."/>
      <w:lvlJc w:val="right"/>
      <w:pPr>
        <w:ind w:left="4320" w:hanging="180"/>
      </w:pPr>
    </w:lvl>
    <w:lvl w:ilvl="6" w:tplc="B322A756" w:tentative="1">
      <w:start w:val="1"/>
      <w:numFmt w:val="decimal"/>
      <w:lvlText w:val="%7."/>
      <w:lvlJc w:val="left"/>
      <w:pPr>
        <w:ind w:left="5040" w:hanging="360"/>
      </w:pPr>
    </w:lvl>
    <w:lvl w:ilvl="7" w:tplc="FDE60C82" w:tentative="1">
      <w:start w:val="1"/>
      <w:numFmt w:val="lowerLetter"/>
      <w:lvlText w:val="%8."/>
      <w:lvlJc w:val="left"/>
      <w:pPr>
        <w:ind w:left="5760" w:hanging="360"/>
      </w:pPr>
    </w:lvl>
    <w:lvl w:ilvl="8" w:tplc="117C4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B179C"/>
    <w:multiLevelType w:val="hybridMultilevel"/>
    <w:tmpl w:val="EED64FB4"/>
    <w:lvl w:ilvl="0" w:tplc="DF56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24A87E">
      <w:start w:val="1"/>
      <w:numFmt w:val="lowerLetter"/>
      <w:lvlText w:val="%2."/>
      <w:lvlJc w:val="left"/>
      <w:pPr>
        <w:ind w:left="1440" w:hanging="360"/>
      </w:pPr>
    </w:lvl>
    <w:lvl w:ilvl="2" w:tplc="65200FF2" w:tentative="1">
      <w:start w:val="1"/>
      <w:numFmt w:val="lowerRoman"/>
      <w:lvlText w:val="%3."/>
      <w:lvlJc w:val="right"/>
      <w:pPr>
        <w:ind w:left="2160" w:hanging="180"/>
      </w:pPr>
    </w:lvl>
    <w:lvl w:ilvl="3" w:tplc="16B22B7E" w:tentative="1">
      <w:start w:val="1"/>
      <w:numFmt w:val="decimal"/>
      <w:lvlText w:val="%4."/>
      <w:lvlJc w:val="left"/>
      <w:pPr>
        <w:ind w:left="2880" w:hanging="360"/>
      </w:pPr>
    </w:lvl>
    <w:lvl w:ilvl="4" w:tplc="F028EF06" w:tentative="1">
      <w:start w:val="1"/>
      <w:numFmt w:val="lowerLetter"/>
      <w:lvlText w:val="%5."/>
      <w:lvlJc w:val="left"/>
      <w:pPr>
        <w:ind w:left="3600" w:hanging="360"/>
      </w:pPr>
    </w:lvl>
    <w:lvl w:ilvl="5" w:tplc="4F54A984" w:tentative="1">
      <w:start w:val="1"/>
      <w:numFmt w:val="lowerRoman"/>
      <w:lvlText w:val="%6."/>
      <w:lvlJc w:val="right"/>
      <w:pPr>
        <w:ind w:left="4320" w:hanging="180"/>
      </w:pPr>
    </w:lvl>
    <w:lvl w:ilvl="6" w:tplc="9F364A00" w:tentative="1">
      <w:start w:val="1"/>
      <w:numFmt w:val="decimal"/>
      <w:lvlText w:val="%7."/>
      <w:lvlJc w:val="left"/>
      <w:pPr>
        <w:ind w:left="5040" w:hanging="360"/>
      </w:pPr>
    </w:lvl>
    <w:lvl w:ilvl="7" w:tplc="5458378C" w:tentative="1">
      <w:start w:val="1"/>
      <w:numFmt w:val="lowerLetter"/>
      <w:lvlText w:val="%8."/>
      <w:lvlJc w:val="left"/>
      <w:pPr>
        <w:ind w:left="5760" w:hanging="360"/>
      </w:pPr>
    </w:lvl>
    <w:lvl w:ilvl="8" w:tplc="7FF8A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91D81"/>
    <w:multiLevelType w:val="hybridMultilevel"/>
    <w:tmpl w:val="00DEC53C"/>
    <w:lvl w:ilvl="0" w:tplc="C8BC6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890696A" w:tentative="1">
      <w:start w:val="1"/>
      <w:numFmt w:val="lowerLetter"/>
      <w:lvlText w:val="%2."/>
      <w:lvlJc w:val="left"/>
      <w:pPr>
        <w:ind w:left="1440" w:hanging="360"/>
      </w:pPr>
    </w:lvl>
    <w:lvl w:ilvl="2" w:tplc="70169EF4" w:tentative="1">
      <w:start w:val="1"/>
      <w:numFmt w:val="lowerRoman"/>
      <w:lvlText w:val="%3."/>
      <w:lvlJc w:val="right"/>
      <w:pPr>
        <w:ind w:left="2160" w:hanging="180"/>
      </w:pPr>
    </w:lvl>
    <w:lvl w:ilvl="3" w:tplc="7A161F36" w:tentative="1">
      <w:start w:val="1"/>
      <w:numFmt w:val="decimal"/>
      <w:lvlText w:val="%4."/>
      <w:lvlJc w:val="left"/>
      <w:pPr>
        <w:ind w:left="2880" w:hanging="360"/>
      </w:pPr>
    </w:lvl>
    <w:lvl w:ilvl="4" w:tplc="CF92C71A" w:tentative="1">
      <w:start w:val="1"/>
      <w:numFmt w:val="lowerLetter"/>
      <w:lvlText w:val="%5."/>
      <w:lvlJc w:val="left"/>
      <w:pPr>
        <w:ind w:left="3600" w:hanging="360"/>
      </w:pPr>
    </w:lvl>
    <w:lvl w:ilvl="5" w:tplc="C0422104" w:tentative="1">
      <w:start w:val="1"/>
      <w:numFmt w:val="lowerRoman"/>
      <w:lvlText w:val="%6."/>
      <w:lvlJc w:val="right"/>
      <w:pPr>
        <w:ind w:left="4320" w:hanging="180"/>
      </w:pPr>
    </w:lvl>
    <w:lvl w:ilvl="6" w:tplc="D90A0AD0" w:tentative="1">
      <w:start w:val="1"/>
      <w:numFmt w:val="decimal"/>
      <w:lvlText w:val="%7."/>
      <w:lvlJc w:val="left"/>
      <w:pPr>
        <w:ind w:left="5040" w:hanging="360"/>
      </w:pPr>
    </w:lvl>
    <w:lvl w:ilvl="7" w:tplc="0AA8343A" w:tentative="1">
      <w:start w:val="1"/>
      <w:numFmt w:val="lowerLetter"/>
      <w:lvlText w:val="%8."/>
      <w:lvlJc w:val="left"/>
      <w:pPr>
        <w:ind w:left="5760" w:hanging="360"/>
      </w:pPr>
    </w:lvl>
    <w:lvl w:ilvl="8" w:tplc="0798B4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1843">
    <w:abstractNumId w:val="10"/>
  </w:num>
  <w:num w:numId="2" w16cid:durableId="581836452">
    <w:abstractNumId w:val="14"/>
  </w:num>
  <w:num w:numId="3" w16cid:durableId="968633589">
    <w:abstractNumId w:val="6"/>
  </w:num>
  <w:num w:numId="4" w16cid:durableId="564685712">
    <w:abstractNumId w:val="9"/>
  </w:num>
  <w:num w:numId="5" w16cid:durableId="268857627">
    <w:abstractNumId w:val="15"/>
  </w:num>
  <w:num w:numId="6" w16cid:durableId="751127190">
    <w:abstractNumId w:val="13"/>
  </w:num>
  <w:num w:numId="7" w16cid:durableId="2068795449">
    <w:abstractNumId w:val="5"/>
  </w:num>
  <w:num w:numId="8" w16cid:durableId="1970040589">
    <w:abstractNumId w:val="8"/>
  </w:num>
  <w:num w:numId="9" w16cid:durableId="531917480">
    <w:abstractNumId w:val="7"/>
  </w:num>
  <w:num w:numId="10" w16cid:durableId="875577791">
    <w:abstractNumId w:val="2"/>
  </w:num>
  <w:num w:numId="11" w16cid:durableId="433985877">
    <w:abstractNumId w:val="4"/>
  </w:num>
  <w:num w:numId="12" w16cid:durableId="1744452597">
    <w:abstractNumId w:val="11"/>
  </w:num>
  <w:num w:numId="13" w16cid:durableId="149251532">
    <w:abstractNumId w:val="3"/>
  </w:num>
  <w:num w:numId="14" w16cid:durableId="242642304">
    <w:abstractNumId w:val="12"/>
  </w:num>
  <w:num w:numId="15" w16cid:durableId="934902804">
    <w:abstractNumId w:val="1"/>
  </w:num>
  <w:num w:numId="16" w16cid:durableId="18208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E6"/>
    <w:rsid w:val="00000A11"/>
    <w:rsid w:val="00002A00"/>
    <w:rsid w:val="00003113"/>
    <w:rsid w:val="0000460E"/>
    <w:rsid w:val="00010B06"/>
    <w:rsid w:val="00014808"/>
    <w:rsid w:val="00016F26"/>
    <w:rsid w:val="000205CF"/>
    <w:rsid w:val="000208D1"/>
    <w:rsid w:val="00024AD8"/>
    <w:rsid w:val="0002646E"/>
    <w:rsid w:val="00027328"/>
    <w:rsid w:val="000326E9"/>
    <w:rsid w:val="000333C7"/>
    <w:rsid w:val="00034912"/>
    <w:rsid w:val="000356FB"/>
    <w:rsid w:val="000370AD"/>
    <w:rsid w:val="0003760C"/>
    <w:rsid w:val="000415E4"/>
    <w:rsid w:val="00045D75"/>
    <w:rsid w:val="000528BF"/>
    <w:rsid w:val="0005466B"/>
    <w:rsid w:val="000553F6"/>
    <w:rsid w:val="00055F35"/>
    <w:rsid w:val="00062D63"/>
    <w:rsid w:val="00063452"/>
    <w:rsid w:val="000662D2"/>
    <w:rsid w:val="000711B9"/>
    <w:rsid w:val="00071A0A"/>
    <w:rsid w:val="00073D77"/>
    <w:rsid w:val="00077499"/>
    <w:rsid w:val="00080237"/>
    <w:rsid w:val="00086946"/>
    <w:rsid w:val="00090237"/>
    <w:rsid w:val="000939B1"/>
    <w:rsid w:val="00093E0D"/>
    <w:rsid w:val="000959BB"/>
    <w:rsid w:val="0009781B"/>
    <w:rsid w:val="000A0DFF"/>
    <w:rsid w:val="000A4396"/>
    <w:rsid w:val="000A5C40"/>
    <w:rsid w:val="000A5F5E"/>
    <w:rsid w:val="000A6C0A"/>
    <w:rsid w:val="000A7152"/>
    <w:rsid w:val="000A7418"/>
    <w:rsid w:val="000B13E0"/>
    <w:rsid w:val="000B3870"/>
    <w:rsid w:val="000B38B1"/>
    <w:rsid w:val="000B5273"/>
    <w:rsid w:val="000C20DF"/>
    <w:rsid w:val="000C306E"/>
    <w:rsid w:val="000C43A4"/>
    <w:rsid w:val="000C7901"/>
    <w:rsid w:val="000D0531"/>
    <w:rsid w:val="000D0556"/>
    <w:rsid w:val="000D2264"/>
    <w:rsid w:val="000D602C"/>
    <w:rsid w:val="000D6321"/>
    <w:rsid w:val="000D7054"/>
    <w:rsid w:val="000E35CA"/>
    <w:rsid w:val="000E51F8"/>
    <w:rsid w:val="000F0EED"/>
    <w:rsid w:val="000F277B"/>
    <w:rsid w:val="000F2F07"/>
    <w:rsid w:val="000F4892"/>
    <w:rsid w:val="000F5969"/>
    <w:rsid w:val="00102A87"/>
    <w:rsid w:val="00104471"/>
    <w:rsid w:val="00104A8A"/>
    <w:rsid w:val="0010511C"/>
    <w:rsid w:val="0010540D"/>
    <w:rsid w:val="001063F8"/>
    <w:rsid w:val="00107119"/>
    <w:rsid w:val="00107957"/>
    <w:rsid w:val="00110599"/>
    <w:rsid w:val="00116398"/>
    <w:rsid w:val="0011650C"/>
    <w:rsid w:val="0012208C"/>
    <w:rsid w:val="00122D1F"/>
    <w:rsid w:val="0012310D"/>
    <w:rsid w:val="00131612"/>
    <w:rsid w:val="0013438B"/>
    <w:rsid w:val="00135D66"/>
    <w:rsid w:val="00137151"/>
    <w:rsid w:val="001375A1"/>
    <w:rsid w:val="00137B54"/>
    <w:rsid w:val="00143BDE"/>
    <w:rsid w:val="00144E96"/>
    <w:rsid w:val="00145EEA"/>
    <w:rsid w:val="00146FBE"/>
    <w:rsid w:val="0014723A"/>
    <w:rsid w:val="00147D1A"/>
    <w:rsid w:val="0015099B"/>
    <w:rsid w:val="001530DC"/>
    <w:rsid w:val="00153145"/>
    <w:rsid w:val="001549D6"/>
    <w:rsid w:val="00160000"/>
    <w:rsid w:val="001625CC"/>
    <w:rsid w:val="0016281E"/>
    <w:rsid w:val="0016338A"/>
    <w:rsid w:val="0016457D"/>
    <w:rsid w:val="00164CDA"/>
    <w:rsid w:val="00173B42"/>
    <w:rsid w:val="00176149"/>
    <w:rsid w:val="00180E62"/>
    <w:rsid w:val="00181896"/>
    <w:rsid w:val="00181CCB"/>
    <w:rsid w:val="00184DF7"/>
    <w:rsid w:val="00185AA9"/>
    <w:rsid w:val="001876A7"/>
    <w:rsid w:val="0019161E"/>
    <w:rsid w:val="00196B01"/>
    <w:rsid w:val="00197929"/>
    <w:rsid w:val="001A125B"/>
    <w:rsid w:val="001A4630"/>
    <w:rsid w:val="001A68A9"/>
    <w:rsid w:val="001A79B5"/>
    <w:rsid w:val="001B1F0F"/>
    <w:rsid w:val="001B29B7"/>
    <w:rsid w:val="001B5ADB"/>
    <w:rsid w:val="001C1011"/>
    <w:rsid w:val="001C254B"/>
    <w:rsid w:val="001C27AD"/>
    <w:rsid w:val="001C4D13"/>
    <w:rsid w:val="001C5581"/>
    <w:rsid w:val="001D0448"/>
    <w:rsid w:val="001D0888"/>
    <w:rsid w:val="001D12E6"/>
    <w:rsid w:val="001D66C9"/>
    <w:rsid w:val="001D7BB5"/>
    <w:rsid w:val="001E3002"/>
    <w:rsid w:val="001E33C3"/>
    <w:rsid w:val="001F0896"/>
    <w:rsid w:val="001F18F3"/>
    <w:rsid w:val="001F36A2"/>
    <w:rsid w:val="00200D14"/>
    <w:rsid w:val="00201C4E"/>
    <w:rsid w:val="0020357F"/>
    <w:rsid w:val="0020371E"/>
    <w:rsid w:val="00204486"/>
    <w:rsid w:val="002105E2"/>
    <w:rsid w:val="00210714"/>
    <w:rsid w:val="00213C8D"/>
    <w:rsid w:val="00215B4E"/>
    <w:rsid w:val="00216C11"/>
    <w:rsid w:val="00217BC6"/>
    <w:rsid w:val="002233E9"/>
    <w:rsid w:val="00223EA8"/>
    <w:rsid w:val="0022421B"/>
    <w:rsid w:val="0022568B"/>
    <w:rsid w:val="0022633D"/>
    <w:rsid w:val="00236864"/>
    <w:rsid w:val="002370D3"/>
    <w:rsid w:val="002403CF"/>
    <w:rsid w:val="002414CA"/>
    <w:rsid w:val="00241E4D"/>
    <w:rsid w:val="00245AB2"/>
    <w:rsid w:val="00245E3F"/>
    <w:rsid w:val="00245EB0"/>
    <w:rsid w:val="00250414"/>
    <w:rsid w:val="002507EB"/>
    <w:rsid w:val="0025472A"/>
    <w:rsid w:val="0025539C"/>
    <w:rsid w:val="00260231"/>
    <w:rsid w:val="0026179D"/>
    <w:rsid w:val="00262D5C"/>
    <w:rsid w:val="00262F30"/>
    <w:rsid w:val="00263A25"/>
    <w:rsid w:val="00267285"/>
    <w:rsid w:val="002743D4"/>
    <w:rsid w:val="0027509B"/>
    <w:rsid w:val="00275866"/>
    <w:rsid w:val="002771F6"/>
    <w:rsid w:val="00281918"/>
    <w:rsid w:val="002819D3"/>
    <w:rsid w:val="00281A80"/>
    <w:rsid w:val="00282626"/>
    <w:rsid w:val="002827B5"/>
    <w:rsid w:val="00283337"/>
    <w:rsid w:val="00283B86"/>
    <w:rsid w:val="00285D05"/>
    <w:rsid w:val="00286DDD"/>
    <w:rsid w:val="0029054C"/>
    <w:rsid w:val="0029055B"/>
    <w:rsid w:val="002913FF"/>
    <w:rsid w:val="002916FE"/>
    <w:rsid w:val="00297F00"/>
    <w:rsid w:val="002A12B9"/>
    <w:rsid w:val="002A1584"/>
    <w:rsid w:val="002A1CCF"/>
    <w:rsid w:val="002B038C"/>
    <w:rsid w:val="002B0F10"/>
    <w:rsid w:val="002B1DC2"/>
    <w:rsid w:val="002B1F8C"/>
    <w:rsid w:val="002B6249"/>
    <w:rsid w:val="002B6739"/>
    <w:rsid w:val="002B6879"/>
    <w:rsid w:val="002B7787"/>
    <w:rsid w:val="002C0E5D"/>
    <w:rsid w:val="002C1FC2"/>
    <w:rsid w:val="002C49FF"/>
    <w:rsid w:val="002D1EBE"/>
    <w:rsid w:val="002D514C"/>
    <w:rsid w:val="002D63B3"/>
    <w:rsid w:val="002E06A3"/>
    <w:rsid w:val="002E1D1C"/>
    <w:rsid w:val="002E3A32"/>
    <w:rsid w:val="002E58E7"/>
    <w:rsid w:val="002E6EAA"/>
    <w:rsid w:val="002E75B9"/>
    <w:rsid w:val="002F001D"/>
    <w:rsid w:val="002F038B"/>
    <w:rsid w:val="002F10B4"/>
    <w:rsid w:val="002F25A9"/>
    <w:rsid w:val="002F7462"/>
    <w:rsid w:val="00300F4A"/>
    <w:rsid w:val="003056AA"/>
    <w:rsid w:val="003071C0"/>
    <w:rsid w:val="003124D8"/>
    <w:rsid w:val="003126B8"/>
    <w:rsid w:val="00320DD9"/>
    <w:rsid w:val="00321B8D"/>
    <w:rsid w:val="00322A66"/>
    <w:rsid w:val="00323D61"/>
    <w:rsid w:val="00325F17"/>
    <w:rsid w:val="003275FB"/>
    <w:rsid w:val="0033395F"/>
    <w:rsid w:val="00335B6E"/>
    <w:rsid w:val="00340859"/>
    <w:rsid w:val="00342344"/>
    <w:rsid w:val="0034387A"/>
    <w:rsid w:val="003534C9"/>
    <w:rsid w:val="0035362D"/>
    <w:rsid w:val="0035473C"/>
    <w:rsid w:val="00361C03"/>
    <w:rsid w:val="00365A06"/>
    <w:rsid w:val="00365B10"/>
    <w:rsid w:val="003661FA"/>
    <w:rsid w:val="0036659D"/>
    <w:rsid w:val="00373620"/>
    <w:rsid w:val="00374F77"/>
    <w:rsid w:val="0037579E"/>
    <w:rsid w:val="003763F9"/>
    <w:rsid w:val="00377152"/>
    <w:rsid w:val="00381072"/>
    <w:rsid w:val="00381930"/>
    <w:rsid w:val="003861EA"/>
    <w:rsid w:val="00386B1C"/>
    <w:rsid w:val="0038748F"/>
    <w:rsid w:val="00390C44"/>
    <w:rsid w:val="003952C5"/>
    <w:rsid w:val="003966E8"/>
    <w:rsid w:val="00397CAF"/>
    <w:rsid w:val="003A6DD6"/>
    <w:rsid w:val="003A7BF1"/>
    <w:rsid w:val="003B093A"/>
    <w:rsid w:val="003B6525"/>
    <w:rsid w:val="003B7529"/>
    <w:rsid w:val="003C0BA6"/>
    <w:rsid w:val="003C1554"/>
    <w:rsid w:val="003C1E53"/>
    <w:rsid w:val="003C3274"/>
    <w:rsid w:val="003C3C2A"/>
    <w:rsid w:val="003C3EE6"/>
    <w:rsid w:val="003C3F18"/>
    <w:rsid w:val="003C4FF7"/>
    <w:rsid w:val="003C6E49"/>
    <w:rsid w:val="003C7488"/>
    <w:rsid w:val="003C78CA"/>
    <w:rsid w:val="003D0992"/>
    <w:rsid w:val="003D548C"/>
    <w:rsid w:val="003E0118"/>
    <w:rsid w:val="003E0CE4"/>
    <w:rsid w:val="003E45C1"/>
    <w:rsid w:val="003E7563"/>
    <w:rsid w:val="003F25D7"/>
    <w:rsid w:val="003F278C"/>
    <w:rsid w:val="003F5211"/>
    <w:rsid w:val="003F5D67"/>
    <w:rsid w:val="003F6B3D"/>
    <w:rsid w:val="0040079A"/>
    <w:rsid w:val="00400B3B"/>
    <w:rsid w:val="004027E9"/>
    <w:rsid w:val="004033AE"/>
    <w:rsid w:val="004038D1"/>
    <w:rsid w:val="00404970"/>
    <w:rsid w:val="00405787"/>
    <w:rsid w:val="0040706B"/>
    <w:rsid w:val="004077EB"/>
    <w:rsid w:val="00407F72"/>
    <w:rsid w:val="00410285"/>
    <w:rsid w:val="00411341"/>
    <w:rsid w:val="00416430"/>
    <w:rsid w:val="00420305"/>
    <w:rsid w:val="004230D1"/>
    <w:rsid w:val="004232AC"/>
    <w:rsid w:val="00423955"/>
    <w:rsid w:val="00423E19"/>
    <w:rsid w:val="004274E6"/>
    <w:rsid w:val="0042760B"/>
    <w:rsid w:val="00430106"/>
    <w:rsid w:val="00433C55"/>
    <w:rsid w:val="00436AF1"/>
    <w:rsid w:val="004412E5"/>
    <w:rsid w:val="00443BB9"/>
    <w:rsid w:val="004464E4"/>
    <w:rsid w:val="00450720"/>
    <w:rsid w:val="00450EAB"/>
    <w:rsid w:val="00452E8F"/>
    <w:rsid w:val="00453F3C"/>
    <w:rsid w:val="00461D89"/>
    <w:rsid w:val="004623CC"/>
    <w:rsid w:val="00462AAC"/>
    <w:rsid w:val="00464A75"/>
    <w:rsid w:val="004679C4"/>
    <w:rsid w:val="0047106A"/>
    <w:rsid w:val="00471DB0"/>
    <w:rsid w:val="004722AC"/>
    <w:rsid w:val="004757D3"/>
    <w:rsid w:val="004758C3"/>
    <w:rsid w:val="00476328"/>
    <w:rsid w:val="00477038"/>
    <w:rsid w:val="0048053C"/>
    <w:rsid w:val="004817D2"/>
    <w:rsid w:val="00484AD9"/>
    <w:rsid w:val="00485473"/>
    <w:rsid w:val="00486A6E"/>
    <w:rsid w:val="0049265B"/>
    <w:rsid w:val="00495D6B"/>
    <w:rsid w:val="00497519"/>
    <w:rsid w:val="004A3FB3"/>
    <w:rsid w:val="004A4303"/>
    <w:rsid w:val="004A7918"/>
    <w:rsid w:val="004B0A68"/>
    <w:rsid w:val="004B1E14"/>
    <w:rsid w:val="004B3ECB"/>
    <w:rsid w:val="004B48D7"/>
    <w:rsid w:val="004B583C"/>
    <w:rsid w:val="004B63F6"/>
    <w:rsid w:val="004C3344"/>
    <w:rsid w:val="004C3793"/>
    <w:rsid w:val="004C414B"/>
    <w:rsid w:val="004C473F"/>
    <w:rsid w:val="004C5099"/>
    <w:rsid w:val="004C66D1"/>
    <w:rsid w:val="004C739E"/>
    <w:rsid w:val="004D0B8B"/>
    <w:rsid w:val="004D7B22"/>
    <w:rsid w:val="004E4856"/>
    <w:rsid w:val="004F014C"/>
    <w:rsid w:val="004F0644"/>
    <w:rsid w:val="004F3C00"/>
    <w:rsid w:val="004F47B3"/>
    <w:rsid w:val="0050021B"/>
    <w:rsid w:val="00501693"/>
    <w:rsid w:val="005036E9"/>
    <w:rsid w:val="0052766F"/>
    <w:rsid w:val="00530242"/>
    <w:rsid w:val="005302FB"/>
    <w:rsid w:val="00531136"/>
    <w:rsid w:val="00531A9E"/>
    <w:rsid w:val="00533FA6"/>
    <w:rsid w:val="005344B0"/>
    <w:rsid w:val="005349AA"/>
    <w:rsid w:val="00535205"/>
    <w:rsid w:val="0053606C"/>
    <w:rsid w:val="005361BB"/>
    <w:rsid w:val="0054034C"/>
    <w:rsid w:val="0054100F"/>
    <w:rsid w:val="005413C0"/>
    <w:rsid w:val="005435DC"/>
    <w:rsid w:val="00543C7B"/>
    <w:rsid w:val="005452FA"/>
    <w:rsid w:val="005461C3"/>
    <w:rsid w:val="005508F3"/>
    <w:rsid w:val="0055314C"/>
    <w:rsid w:val="005563B5"/>
    <w:rsid w:val="00560338"/>
    <w:rsid w:val="0056487F"/>
    <w:rsid w:val="00564C75"/>
    <w:rsid w:val="00572140"/>
    <w:rsid w:val="00572770"/>
    <w:rsid w:val="00573B76"/>
    <w:rsid w:val="00573E94"/>
    <w:rsid w:val="00577E67"/>
    <w:rsid w:val="005804EC"/>
    <w:rsid w:val="0058095E"/>
    <w:rsid w:val="00584E5D"/>
    <w:rsid w:val="005903CE"/>
    <w:rsid w:val="00591422"/>
    <w:rsid w:val="00591F5C"/>
    <w:rsid w:val="00592C8C"/>
    <w:rsid w:val="00592D59"/>
    <w:rsid w:val="005939E4"/>
    <w:rsid w:val="005942DA"/>
    <w:rsid w:val="005965AB"/>
    <w:rsid w:val="00597549"/>
    <w:rsid w:val="005A0EE8"/>
    <w:rsid w:val="005A17E0"/>
    <w:rsid w:val="005A3C1B"/>
    <w:rsid w:val="005A3C52"/>
    <w:rsid w:val="005A6298"/>
    <w:rsid w:val="005A7694"/>
    <w:rsid w:val="005B0D7A"/>
    <w:rsid w:val="005B145C"/>
    <w:rsid w:val="005B1DA0"/>
    <w:rsid w:val="005B363C"/>
    <w:rsid w:val="005B41EA"/>
    <w:rsid w:val="005C05C1"/>
    <w:rsid w:val="005C7623"/>
    <w:rsid w:val="005C7FAE"/>
    <w:rsid w:val="005D1E58"/>
    <w:rsid w:val="005D204A"/>
    <w:rsid w:val="005D3A8B"/>
    <w:rsid w:val="005D402F"/>
    <w:rsid w:val="005D7175"/>
    <w:rsid w:val="005E1633"/>
    <w:rsid w:val="005E1C73"/>
    <w:rsid w:val="005E20E4"/>
    <w:rsid w:val="005E2CC9"/>
    <w:rsid w:val="005E3976"/>
    <w:rsid w:val="005E5D0E"/>
    <w:rsid w:val="005E6BAE"/>
    <w:rsid w:val="005F04C4"/>
    <w:rsid w:val="005F1843"/>
    <w:rsid w:val="005F5E75"/>
    <w:rsid w:val="0060115E"/>
    <w:rsid w:val="00604B0F"/>
    <w:rsid w:val="00605EAF"/>
    <w:rsid w:val="00611102"/>
    <w:rsid w:val="00612B1E"/>
    <w:rsid w:val="00614ED5"/>
    <w:rsid w:val="00615414"/>
    <w:rsid w:val="00621BE5"/>
    <w:rsid w:val="00623786"/>
    <w:rsid w:val="0063407B"/>
    <w:rsid w:val="0063425A"/>
    <w:rsid w:val="00637EC3"/>
    <w:rsid w:val="006426E4"/>
    <w:rsid w:val="00644A9B"/>
    <w:rsid w:val="006469D0"/>
    <w:rsid w:val="00655FDD"/>
    <w:rsid w:val="0066011B"/>
    <w:rsid w:val="006628A7"/>
    <w:rsid w:val="00666B9B"/>
    <w:rsid w:val="00667E63"/>
    <w:rsid w:val="0067242E"/>
    <w:rsid w:val="006730E7"/>
    <w:rsid w:val="00673A86"/>
    <w:rsid w:val="00673F8E"/>
    <w:rsid w:val="0067514B"/>
    <w:rsid w:val="00675A1D"/>
    <w:rsid w:val="00675D91"/>
    <w:rsid w:val="0067659E"/>
    <w:rsid w:val="00677800"/>
    <w:rsid w:val="006856BC"/>
    <w:rsid w:val="0068657D"/>
    <w:rsid w:val="0069221A"/>
    <w:rsid w:val="006950F0"/>
    <w:rsid w:val="006A2008"/>
    <w:rsid w:val="006A3526"/>
    <w:rsid w:val="006A396F"/>
    <w:rsid w:val="006A4AF5"/>
    <w:rsid w:val="006A6A71"/>
    <w:rsid w:val="006B060F"/>
    <w:rsid w:val="006B2D6F"/>
    <w:rsid w:val="006B3CDB"/>
    <w:rsid w:val="006B713E"/>
    <w:rsid w:val="006C08B4"/>
    <w:rsid w:val="006C143E"/>
    <w:rsid w:val="006C2910"/>
    <w:rsid w:val="006C298C"/>
    <w:rsid w:val="006C41B3"/>
    <w:rsid w:val="006C4917"/>
    <w:rsid w:val="006C5324"/>
    <w:rsid w:val="006D08AD"/>
    <w:rsid w:val="006D1A4D"/>
    <w:rsid w:val="006D23DE"/>
    <w:rsid w:val="006D6EEE"/>
    <w:rsid w:val="006E0A68"/>
    <w:rsid w:val="006E0CD9"/>
    <w:rsid w:val="006E4719"/>
    <w:rsid w:val="006E4C76"/>
    <w:rsid w:val="006E4D7C"/>
    <w:rsid w:val="006E5313"/>
    <w:rsid w:val="006E6261"/>
    <w:rsid w:val="006E641C"/>
    <w:rsid w:val="006E6CA6"/>
    <w:rsid w:val="006F0C84"/>
    <w:rsid w:val="006F2DE4"/>
    <w:rsid w:val="006F5748"/>
    <w:rsid w:val="006F5F0B"/>
    <w:rsid w:val="007010C3"/>
    <w:rsid w:val="00702AB9"/>
    <w:rsid w:val="00706E69"/>
    <w:rsid w:val="00710E71"/>
    <w:rsid w:val="007120EC"/>
    <w:rsid w:val="0071316A"/>
    <w:rsid w:val="00714E41"/>
    <w:rsid w:val="007163F2"/>
    <w:rsid w:val="00716506"/>
    <w:rsid w:val="00717C7B"/>
    <w:rsid w:val="00721924"/>
    <w:rsid w:val="007220C2"/>
    <w:rsid w:val="00727C04"/>
    <w:rsid w:val="00733313"/>
    <w:rsid w:val="007360B0"/>
    <w:rsid w:val="00736E78"/>
    <w:rsid w:val="00737D6E"/>
    <w:rsid w:val="007417DE"/>
    <w:rsid w:val="007425D2"/>
    <w:rsid w:val="00743078"/>
    <w:rsid w:val="007451AE"/>
    <w:rsid w:val="00746C69"/>
    <w:rsid w:val="00747203"/>
    <w:rsid w:val="00754BA5"/>
    <w:rsid w:val="007573EE"/>
    <w:rsid w:val="0076195E"/>
    <w:rsid w:val="00762FBC"/>
    <w:rsid w:val="00763EC9"/>
    <w:rsid w:val="00764C53"/>
    <w:rsid w:val="00767D20"/>
    <w:rsid w:val="007711EF"/>
    <w:rsid w:val="00771A68"/>
    <w:rsid w:val="00775422"/>
    <w:rsid w:val="00776153"/>
    <w:rsid w:val="00781ECB"/>
    <w:rsid w:val="00784480"/>
    <w:rsid w:val="00785266"/>
    <w:rsid w:val="0078563E"/>
    <w:rsid w:val="00787BB1"/>
    <w:rsid w:val="00793BB0"/>
    <w:rsid w:val="007945F0"/>
    <w:rsid w:val="00796262"/>
    <w:rsid w:val="0079732C"/>
    <w:rsid w:val="007A03F1"/>
    <w:rsid w:val="007A07F5"/>
    <w:rsid w:val="007A3064"/>
    <w:rsid w:val="007A5A8A"/>
    <w:rsid w:val="007A5C68"/>
    <w:rsid w:val="007A660E"/>
    <w:rsid w:val="007A6FC3"/>
    <w:rsid w:val="007A7F8F"/>
    <w:rsid w:val="007B2A4D"/>
    <w:rsid w:val="007B4C52"/>
    <w:rsid w:val="007B66E3"/>
    <w:rsid w:val="007B7F5A"/>
    <w:rsid w:val="007C0C93"/>
    <w:rsid w:val="007C15B5"/>
    <w:rsid w:val="007C32C1"/>
    <w:rsid w:val="007C65B4"/>
    <w:rsid w:val="007D09B0"/>
    <w:rsid w:val="007D0F4C"/>
    <w:rsid w:val="007D44D1"/>
    <w:rsid w:val="007D6725"/>
    <w:rsid w:val="007D7960"/>
    <w:rsid w:val="007E473A"/>
    <w:rsid w:val="007E5778"/>
    <w:rsid w:val="007E7D48"/>
    <w:rsid w:val="007F2FD5"/>
    <w:rsid w:val="007F43A4"/>
    <w:rsid w:val="007F6507"/>
    <w:rsid w:val="007F67B3"/>
    <w:rsid w:val="007F6890"/>
    <w:rsid w:val="008003AD"/>
    <w:rsid w:val="00814F0A"/>
    <w:rsid w:val="00815D53"/>
    <w:rsid w:val="008176D5"/>
    <w:rsid w:val="0081786F"/>
    <w:rsid w:val="00817E01"/>
    <w:rsid w:val="00823D7F"/>
    <w:rsid w:val="0082523D"/>
    <w:rsid w:val="00830296"/>
    <w:rsid w:val="00831079"/>
    <w:rsid w:val="00831409"/>
    <w:rsid w:val="00833FD0"/>
    <w:rsid w:val="00837620"/>
    <w:rsid w:val="00840C7F"/>
    <w:rsid w:val="0084299C"/>
    <w:rsid w:val="00843CCF"/>
    <w:rsid w:val="008463FE"/>
    <w:rsid w:val="00846510"/>
    <w:rsid w:val="008466A8"/>
    <w:rsid w:val="00850801"/>
    <w:rsid w:val="008517BD"/>
    <w:rsid w:val="00851EAA"/>
    <w:rsid w:val="00860150"/>
    <w:rsid w:val="00860776"/>
    <w:rsid w:val="00861E67"/>
    <w:rsid w:val="008633D5"/>
    <w:rsid w:val="00863FF0"/>
    <w:rsid w:val="00865D12"/>
    <w:rsid w:val="008665BF"/>
    <w:rsid w:val="008722EC"/>
    <w:rsid w:val="00875E11"/>
    <w:rsid w:val="00880C87"/>
    <w:rsid w:val="008839D9"/>
    <w:rsid w:val="00885DC1"/>
    <w:rsid w:val="008867E0"/>
    <w:rsid w:val="00887BBC"/>
    <w:rsid w:val="00892F68"/>
    <w:rsid w:val="00894F04"/>
    <w:rsid w:val="0089562D"/>
    <w:rsid w:val="00897227"/>
    <w:rsid w:val="008A0EF8"/>
    <w:rsid w:val="008B063E"/>
    <w:rsid w:val="008B2B3C"/>
    <w:rsid w:val="008B36A2"/>
    <w:rsid w:val="008B39D8"/>
    <w:rsid w:val="008B490C"/>
    <w:rsid w:val="008B61F2"/>
    <w:rsid w:val="008B7E93"/>
    <w:rsid w:val="008C09A2"/>
    <w:rsid w:val="008C0A2F"/>
    <w:rsid w:val="008C21D6"/>
    <w:rsid w:val="008C39CA"/>
    <w:rsid w:val="008C46FC"/>
    <w:rsid w:val="008C479B"/>
    <w:rsid w:val="008D1A0A"/>
    <w:rsid w:val="008D51E0"/>
    <w:rsid w:val="008D55D9"/>
    <w:rsid w:val="008D7EEC"/>
    <w:rsid w:val="008E269A"/>
    <w:rsid w:val="008E4A09"/>
    <w:rsid w:val="008F191D"/>
    <w:rsid w:val="008F2936"/>
    <w:rsid w:val="008F5920"/>
    <w:rsid w:val="00902CF1"/>
    <w:rsid w:val="0090630B"/>
    <w:rsid w:val="00906382"/>
    <w:rsid w:val="00907306"/>
    <w:rsid w:val="00907352"/>
    <w:rsid w:val="00907A52"/>
    <w:rsid w:val="009122D4"/>
    <w:rsid w:val="00915F7A"/>
    <w:rsid w:val="00917245"/>
    <w:rsid w:val="00921596"/>
    <w:rsid w:val="00924FF2"/>
    <w:rsid w:val="00931361"/>
    <w:rsid w:val="0093493D"/>
    <w:rsid w:val="00937832"/>
    <w:rsid w:val="00937B02"/>
    <w:rsid w:val="0094416D"/>
    <w:rsid w:val="0094432A"/>
    <w:rsid w:val="0094482B"/>
    <w:rsid w:val="00944A6A"/>
    <w:rsid w:val="009463C1"/>
    <w:rsid w:val="00946736"/>
    <w:rsid w:val="00950087"/>
    <w:rsid w:val="00950FF4"/>
    <w:rsid w:val="00955549"/>
    <w:rsid w:val="00955B01"/>
    <w:rsid w:val="00955D69"/>
    <w:rsid w:val="00955FAA"/>
    <w:rsid w:val="0095641A"/>
    <w:rsid w:val="009564F8"/>
    <w:rsid w:val="00960086"/>
    <w:rsid w:val="00963602"/>
    <w:rsid w:val="00963EB0"/>
    <w:rsid w:val="009666DC"/>
    <w:rsid w:val="0096675B"/>
    <w:rsid w:val="00967B66"/>
    <w:rsid w:val="00972689"/>
    <w:rsid w:val="00974DD2"/>
    <w:rsid w:val="009762A3"/>
    <w:rsid w:val="00977D0D"/>
    <w:rsid w:val="0098080E"/>
    <w:rsid w:val="00980E1C"/>
    <w:rsid w:val="00981BB7"/>
    <w:rsid w:val="009834E4"/>
    <w:rsid w:val="00984391"/>
    <w:rsid w:val="009845CB"/>
    <w:rsid w:val="00986168"/>
    <w:rsid w:val="0098630E"/>
    <w:rsid w:val="00986D35"/>
    <w:rsid w:val="00987867"/>
    <w:rsid w:val="009924C5"/>
    <w:rsid w:val="00993D95"/>
    <w:rsid w:val="00995891"/>
    <w:rsid w:val="00996BF7"/>
    <w:rsid w:val="009A05D8"/>
    <w:rsid w:val="009A7065"/>
    <w:rsid w:val="009B3039"/>
    <w:rsid w:val="009C404F"/>
    <w:rsid w:val="009C5F58"/>
    <w:rsid w:val="009D336A"/>
    <w:rsid w:val="009D406B"/>
    <w:rsid w:val="009D4724"/>
    <w:rsid w:val="009D55D5"/>
    <w:rsid w:val="009D6EB9"/>
    <w:rsid w:val="009D787A"/>
    <w:rsid w:val="009E1C60"/>
    <w:rsid w:val="009E1CBC"/>
    <w:rsid w:val="009E4623"/>
    <w:rsid w:val="009E4E23"/>
    <w:rsid w:val="009E5317"/>
    <w:rsid w:val="009E574A"/>
    <w:rsid w:val="009E6EC6"/>
    <w:rsid w:val="009F07E9"/>
    <w:rsid w:val="009F2772"/>
    <w:rsid w:val="009F6B1A"/>
    <w:rsid w:val="00A00CB1"/>
    <w:rsid w:val="00A04DB9"/>
    <w:rsid w:val="00A052D1"/>
    <w:rsid w:val="00A05BCD"/>
    <w:rsid w:val="00A05E17"/>
    <w:rsid w:val="00A143EB"/>
    <w:rsid w:val="00A15097"/>
    <w:rsid w:val="00A15A0D"/>
    <w:rsid w:val="00A20CBD"/>
    <w:rsid w:val="00A20DA0"/>
    <w:rsid w:val="00A21754"/>
    <w:rsid w:val="00A2183D"/>
    <w:rsid w:val="00A21E53"/>
    <w:rsid w:val="00A258BB"/>
    <w:rsid w:val="00A27D00"/>
    <w:rsid w:val="00A32895"/>
    <w:rsid w:val="00A33404"/>
    <w:rsid w:val="00A33E04"/>
    <w:rsid w:val="00A34085"/>
    <w:rsid w:val="00A352F0"/>
    <w:rsid w:val="00A3600C"/>
    <w:rsid w:val="00A367B2"/>
    <w:rsid w:val="00A367D2"/>
    <w:rsid w:val="00A4036C"/>
    <w:rsid w:val="00A40E81"/>
    <w:rsid w:val="00A41FD9"/>
    <w:rsid w:val="00A42BF7"/>
    <w:rsid w:val="00A4649C"/>
    <w:rsid w:val="00A50AC2"/>
    <w:rsid w:val="00A51411"/>
    <w:rsid w:val="00A51A13"/>
    <w:rsid w:val="00A52DBC"/>
    <w:rsid w:val="00A557A4"/>
    <w:rsid w:val="00A604D7"/>
    <w:rsid w:val="00A62988"/>
    <w:rsid w:val="00A62994"/>
    <w:rsid w:val="00A63655"/>
    <w:rsid w:val="00A64781"/>
    <w:rsid w:val="00A735FC"/>
    <w:rsid w:val="00A76F1A"/>
    <w:rsid w:val="00A77E9A"/>
    <w:rsid w:val="00A81E14"/>
    <w:rsid w:val="00A83DFD"/>
    <w:rsid w:val="00A85A38"/>
    <w:rsid w:val="00A85D2D"/>
    <w:rsid w:val="00A9008F"/>
    <w:rsid w:val="00A9071C"/>
    <w:rsid w:val="00A90D6C"/>
    <w:rsid w:val="00A90FCA"/>
    <w:rsid w:val="00A93FFA"/>
    <w:rsid w:val="00A96264"/>
    <w:rsid w:val="00A96A7B"/>
    <w:rsid w:val="00AA032A"/>
    <w:rsid w:val="00AA32B3"/>
    <w:rsid w:val="00AA3991"/>
    <w:rsid w:val="00AB1FFC"/>
    <w:rsid w:val="00AB257C"/>
    <w:rsid w:val="00AB300E"/>
    <w:rsid w:val="00AB321D"/>
    <w:rsid w:val="00AB4B26"/>
    <w:rsid w:val="00AC0C87"/>
    <w:rsid w:val="00AC1F25"/>
    <w:rsid w:val="00AC448F"/>
    <w:rsid w:val="00AD2368"/>
    <w:rsid w:val="00AD4E17"/>
    <w:rsid w:val="00AD6FFE"/>
    <w:rsid w:val="00AE3A58"/>
    <w:rsid w:val="00AE5412"/>
    <w:rsid w:val="00AE67AB"/>
    <w:rsid w:val="00AE7F43"/>
    <w:rsid w:val="00AF18A1"/>
    <w:rsid w:val="00AF472D"/>
    <w:rsid w:val="00AF5803"/>
    <w:rsid w:val="00B0115B"/>
    <w:rsid w:val="00B013D9"/>
    <w:rsid w:val="00B042A6"/>
    <w:rsid w:val="00B04505"/>
    <w:rsid w:val="00B123CD"/>
    <w:rsid w:val="00B1393B"/>
    <w:rsid w:val="00B1537C"/>
    <w:rsid w:val="00B16224"/>
    <w:rsid w:val="00B165B3"/>
    <w:rsid w:val="00B17C2B"/>
    <w:rsid w:val="00B20931"/>
    <w:rsid w:val="00B21621"/>
    <w:rsid w:val="00B2501C"/>
    <w:rsid w:val="00B258FF"/>
    <w:rsid w:val="00B25DB8"/>
    <w:rsid w:val="00B264B8"/>
    <w:rsid w:val="00B30E65"/>
    <w:rsid w:val="00B315F4"/>
    <w:rsid w:val="00B326EA"/>
    <w:rsid w:val="00B32755"/>
    <w:rsid w:val="00B32D2A"/>
    <w:rsid w:val="00B41893"/>
    <w:rsid w:val="00B423C2"/>
    <w:rsid w:val="00B42996"/>
    <w:rsid w:val="00B42BBE"/>
    <w:rsid w:val="00B514D0"/>
    <w:rsid w:val="00B52C30"/>
    <w:rsid w:val="00B56AB8"/>
    <w:rsid w:val="00B56F5D"/>
    <w:rsid w:val="00B57156"/>
    <w:rsid w:val="00B64E14"/>
    <w:rsid w:val="00B6618A"/>
    <w:rsid w:val="00B72403"/>
    <w:rsid w:val="00B7657D"/>
    <w:rsid w:val="00B7792D"/>
    <w:rsid w:val="00B804E4"/>
    <w:rsid w:val="00B83A1F"/>
    <w:rsid w:val="00B84A4B"/>
    <w:rsid w:val="00B87D3B"/>
    <w:rsid w:val="00B87EAA"/>
    <w:rsid w:val="00B87EFC"/>
    <w:rsid w:val="00B929AD"/>
    <w:rsid w:val="00B954E7"/>
    <w:rsid w:val="00BA20D5"/>
    <w:rsid w:val="00BA77DE"/>
    <w:rsid w:val="00BB01A5"/>
    <w:rsid w:val="00BB7B13"/>
    <w:rsid w:val="00BC01B5"/>
    <w:rsid w:val="00BC3A2B"/>
    <w:rsid w:val="00BC5B45"/>
    <w:rsid w:val="00BC63BC"/>
    <w:rsid w:val="00BC7861"/>
    <w:rsid w:val="00BD086B"/>
    <w:rsid w:val="00BD1800"/>
    <w:rsid w:val="00BD7185"/>
    <w:rsid w:val="00BD7560"/>
    <w:rsid w:val="00BD775E"/>
    <w:rsid w:val="00BD7F67"/>
    <w:rsid w:val="00BE042D"/>
    <w:rsid w:val="00BE4A7B"/>
    <w:rsid w:val="00BF017A"/>
    <w:rsid w:val="00BF6F6A"/>
    <w:rsid w:val="00C010E9"/>
    <w:rsid w:val="00C02FB2"/>
    <w:rsid w:val="00C03344"/>
    <w:rsid w:val="00C07098"/>
    <w:rsid w:val="00C07912"/>
    <w:rsid w:val="00C07F7A"/>
    <w:rsid w:val="00C10AAF"/>
    <w:rsid w:val="00C11B96"/>
    <w:rsid w:val="00C158FA"/>
    <w:rsid w:val="00C208F8"/>
    <w:rsid w:val="00C22B7A"/>
    <w:rsid w:val="00C22D0D"/>
    <w:rsid w:val="00C24C9E"/>
    <w:rsid w:val="00C25E0B"/>
    <w:rsid w:val="00C2739F"/>
    <w:rsid w:val="00C30646"/>
    <w:rsid w:val="00C307E2"/>
    <w:rsid w:val="00C32964"/>
    <w:rsid w:val="00C34DA1"/>
    <w:rsid w:val="00C42F84"/>
    <w:rsid w:val="00C441A3"/>
    <w:rsid w:val="00C445C0"/>
    <w:rsid w:val="00C44A03"/>
    <w:rsid w:val="00C46AF0"/>
    <w:rsid w:val="00C50DBB"/>
    <w:rsid w:val="00C517B3"/>
    <w:rsid w:val="00C54483"/>
    <w:rsid w:val="00C556B0"/>
    <w:rsid w:val="00C5684F"/>
    <w:rsid w:val="00C70F00"/>
    <w:rsid w:val="00C72F4F"/>
    <w:rsid w:val="00C73781"/>
    <w:rsid w:val="00C74F56"/>
    <w:rsid w:val="00C765A6"/>
    <w:rsid w:val="00C80011"/>
    <w:rsid w:val="00C8031C"/>
    <w:rsid w:val="00C80E53"/>
    <w:rsid w:val="00C813C0"/>
    <w:rsid w:val="00C82A34"/>
    <w:rsid w:val="00C82B50"/>
    <w:rsid w:val="00C83C39"/>
    <w:rsid w:val="00C84B33"/>
    <w:rsid w:val="00C85D0E"/>
    <w:rsid w:val="00C86200"/>
    <w:rsid w:val="00C8677B"/>
    <w:rsid w:val="00C869A4"/>
    <w:rsid w:val="00C90E08"/>
    <w:rsid w:val="00C9281F"/>
    <w:rsid w:val="00C929E6"/>
    <w:rsid w:val="00C95A53"/>
    <w:rsid w:val="00C975E2"/>
    <w:rsid w:val="00CA04AC"/>
    <w:rsid w:val="00CA2028"/>
    <w:rsid w:val="00CA45B8"/>
    <w:rsid w:val="00CB0AC5"/>
    <w:rsid w:val="00CB4260"/>
    <w:rsid w:val="00CB4B26"/>
    <w:rsid w:val="00CB5D17"/>
    <w:rsid w:val="00CC05FB"/>
    <w:rsid w:val="00CC16D0"/>
    <w:rsid w:val="00CC4EBD"/>
    <w:rsid w:val="00CC52D1"/>
    <w:rsid w:val="00CD4055"/>
    <w:rsid w:val="00CD4FC8"/>
    <w:rsid w:val="00CD5922"/>
    <w:rsid w:val="00CD767D"/>
    <w:rsid w:val="00CE282A"/>
    <w:rsid w:val="00CE3193"/>
    <w:rsid w:val="00CE389E"/>
    <w:rsid w:val="00CE41FC"/>
    <w:rsid w:val="00CE621D"/>
    <w:rsid w:val="00CF46BE"/>
    <w:rsid w:val="00CF5FE0"/>
    <w:rsid w:val="00CF6C6B"/>
    <w:rsid w:val="00CF719D"/>
    <w:rsid w:val="00D003D8"/>
    <w:rsid w:val="00D02716"/>
    <w:rsid w:val="00D04FAC"/>
    <w:rsid w:val="00D105CD"/>
    <w:rsid w:val="00D141BE"/>
    <w:rsid w:val="00D15BA4"/>
    <w:rsid w:val="00D15DCD"/>
    <w:rsid w:val="00D1794B"/>
    <w:rsid w:val="00D2409B"/>
    <w:rsid w:val="00D242C0"/>
    <w:rsid w:val="00D25582"/>
    <w:rsid w:val="00D25BE8"/>
    <w:rsid w:val="00D263AB"/>
    <w:rsid w:val="00D270EF"/>
    <w:rsid w:val="00D32992"/>
    <w:rsid w:val="00D359B3"/>
    <w:rsid w:val="00D36895"/>
    <w:rsid w:val="00D370A8"/>
    <w:rsid w:val="00D434B8"/>
    <w:rsid w:val="00D475DE"/>
    <w:rsid w:val="00D47E98"/>
    <w:rsid w:val="00D55645"/>
    <w:rsid w:val="00D5583A"/>
    <w:rsid w:val="00D56275"/>
    <w:rsid w:val="00D57808"/>
    <w:rsid w:val="00D618AA"/>
    <w:rsid w:val="00D61C02"/>
    <w:rsid w:val="00D621F5"/>
    <w:rsid w:val="00D644F1"/>
    <w:rsid w:val="00D65578"/>
    <w:rsid w:val="00D74545"/>
    <w:rsid w:val="00D7735F"/>
    <w:rsid w:val="00D81FEC"/>
    <w:rsid w:val="00D83E0B"/>
    <w:rsid w:val="00D86B11"/>
    <w:rsid w:val="00D874C3"/>
    <w:rsid w:val="00D90B4D"/>
    <w:rsid w:val="00D91972"/>
    <w:rsid w:val="00DA21F8"/>
    <w:rsid w:val="00DA368D"/>
    <w:rsid w:val="00DA4A8F"/>
    <w:rsid w:val="00DA4DE9"/>
    <w:rsid w:val="00DA651C"/>
    <w:rsid w:val="00DA7E2D"/>
    <w:rsid w:val="00DB3A00"/>
    <w:rsid w:val="00DB4B45"/>
    <w:rsid w:val="00DB4DAC"/>
    <w:rsid w:val="00DB563D"/>
    <w:rsid w:val="00DB6493"/>
    <w:rsid w:val="00DC223F"/>
    <w:rsid w:val="00DD3ED5"/>
    <w:rsid w:val="00DF00D6"/>
    <w:rsid w:val="00DF207F"/>
    <w:rsid w:val="00DF2084"/>
    <w:rsid w:val="00DF2A3B"/>
    <w:rsid w:val="00DF2AAD"/>
    <w:rsid w:val="00DF4D6A"/>
    <w:rsid w:val="00DF62DE"/>
    <w:rsid w:val="00DF74A5"/>
    <w:rsid w:val="00DF7FA1"/>
    <w:rsid w:val="00E02CFF"/>
    <w:rsid w:val="00E0733C"/>
    <w:rsid w:val="00E073C4"/>
    <w:rsid w:val="00E0798E"/>
    <w:rsid w:val="00E07EE6"/>
    <w:rsid w:val="00E10889"/>
    <w:rsid w:val="00E12C9F"/>
    <w:rsid w:val="00E16E14"/>
    <w:rsid w:val="00E205E9"/>
    <w:rsid w:val="00E20A1E"/>
    <w:rsid w:val="00E21E20"/>
    <w:rsid w:val="00E22016"/>
    <w:rsid w:val="00E23061"/>
    <w:rsid w:val="00E30F1C"/>
    <w:rsid w:val="00E32108"/>
    <w:rsid w:val="00E34101"/>
    <w:rsid w:val="00E35734"/>
    <w:rsid w:val="00E37C5B"/>
    <w:rsid w:val="00E41473"/>
    <w:rsid w:val="00E42DFD"/>
    <w:rsid w:val="00E4670C"/>
    <w:rsid w:val="00E47223"/>
    <w:rsid w:val="00E52FF0"/>
    <w:rsid w:val="00E54D95"/>
    <w:rsid w:val="00E57DFF"/>
    <w:rsid w:val="00E60751"/>
    <w:rsid w:val="00E6248A"/>
    <w:rsid w:val="00E64AF1"/>
    <w:rsid w:val="00E65ACB"/>
    <w:rsid w:val="00E66457"/>
    <w:rsid w:val="00E6789C"/>
    <w:rsid w:val="00E67A9A"/>
    <w:rsid w:val="00E71B35"/>
    <w:rsid w:val="00E71D63"/>
    <w:rsid w:val="00E75EC4"/>
    <w:rsid w:val="00E82AD1"/>
    <w:rsid w:val="00E8312D"/>
    <w:rsid w:val="00E8377F"/>
    <w:rsid w:val="00E86FFA"/>
    <w:rsid w:val="00E9361E"/>
    <w:rsid w:val="00EA034B"/>
    <w:rsid w:val="00EA0E6B"/>
    <w:rsid w:val="00EA64A7"/>
    <w:rsid w:val="00EB0738"/>
    <w:rsid w:val="00EB1C35"/>
    <w:rsid w:val="00EB77DB"/>
    <w:rsid w:val="00EC1291"/>
    <w:rsid w:val="00EC16FA"/>
    <w:rsid w:val="00EC3013"/>
    <w:rsid w:val="00EC5906"/>
    <w:rsid w:val="00EC7CF9"/>
    <w:rsid w:val="00ED0B3D"/>
    <w:rsid w:val="00ED241E"/>
    <w:rsid w:val="00ED2DDD"/>
    <w:rsid w:val="00ED4A9F"/>
    <w:rsid w:val="00ED57DE"/>
    <w:rsid w:val="00ED6AFF"/>
    <w:rsid w:val="00ED775A"/>
    <w:rsid w:val="00ED7B62"/>
    <w:rsid w:val="00EE2912"/>
    <w:rsid w:val="00EE392E"/>
    <w:rsid w:val="00EF002C"/>
    <w:rsid w:val="00EF0FC1"/>
    <w:rsid w:val="00EF111B"/>
    <w:rsid w:val="00EF2173"/>
    <w:rsid w:val="00EF2352"/>
    <w:rsid w:val="00EF5C6F"/>
    <w:rsid w:val="00EF6272"/>
    <w:rsid w:val="00F01D22"/>
    <w:rsid w:val="00F135B8"/>
    <w:rsid w:val="00F166CE"/>
    <w:rsid w:val="00F215C1"/>
    <w:rsid w:val="00F2229C"/>
    <w:rsid w:val="00F24239"/>
    <w:rsid w:val="00F242F8"/>
    <w:rsid w:val="00F2468E"/>
    <w:rsid w:val="00F2472A"/>
    <w:rsid w:val="00F253F9"/>
    <w:rsid w:val="00F27972"/>
    <w:rsid w:val="00F31C6C"/>
    <w:rsid w:val="00F32199"/>
    <w:rsid w:val="00F34AE7"/>
    <w:rsid w:val="00F353B2"/>
    <w:rsid w:val="00F357D1"/>
    <w:rsid w:val="00F4552F"/>
    <w:rsid w:val="00F465E4"/>
    <w:rsid w:val="00F47BCE"/>
    <w:rsid w:val="00F50CDB"/>
    <w:rsid w:val="00F51D69"/>
    <w:rsid w:val="00F537EA"/>
    <w:rsid w:val="00F53925"/>
    <w:rsid w:val="00F56F2B"/>
    <w:rsid w:val="00F57008"/>
    <w:rsid w:val="00F61263"/>
    <w:rsid w:val="00F62B80"/>
    <w:rsid w:val="00F64AA7"/>
    <w:rsid w:val="00F7372C"/>
    <w:rsid w:val="00F75DC1"/>
    <w:rsid w:val="00F75FF3"/>
    <w:rsid w:val="00F765E2"/>
    <w:rsid w:val="00F806B2"/>
    <w:rsid w:val="00F82766"/>
    <w:rsid w:val="00F834A1"/>
    <w:rsid w:val="00F83C12"/>
    <w:rsid w:val="00F847C6"/>
    <w:rsid w:val="00F907BB"/>
    <w:rsid w:val="00F928BB"/>
    <w:rsid w:val="00F93A2F"/>
    <w:rsid w:val="00F95A14"/>
    <w:rsid w:val="00F97064"/>
    <w:rsid w:val="00FA42B9"/>
    <w:rsid w:val="00FA42E3"/>
    <w:rsid w:val="00FA45A3"/>
    <w:rsid w:val="00FB02B6"/>
    <w:rsid w:val="00FB2B55"/>
    <w:rsid w:val="00FB2EE1"/>
    <w:rsid w:val="00FB30AF"/>
    <w:rsid w:val="00FB5F30"/>
    <w:rsid w:val="00FC22EC"/>
    <w:rsid w:val="00FC25C3"/>
    <w:rsid w:val="00FC2B67"/>
    <w:rsid w:val="00FC6AAB"/>
    <w:rsid w:val="00FD10CA"/>
    <w:rsid w:val="00FD13AC"/>
    <w:rsid w:val="00FD5231"/>
    <w:rsid w:val="00FD527A"/>
    <w:rsid w:val="00FD550A"/>
    <w:rsid w:val="00FD5A7A"/>
    <w:rsid w:val="00FD5CAE"/>
    <w:rsid w:val="00FE10B3"/>
    <w:rsid w:val="00FE20A6"/>
    <w:rsid w:val="00FE3884"/>
    <w:rsid w:val="00FE3FBA"/>
    <w:rsid w:val="00FE65F4"/>
    <w:rsid w:val="00FE6E6A"/>
    <w:rsid w:val="00FE7F1C"/>
    <w:rsid w:val="00FF2A29"/>
    <w:rsid w:val="00FF36B2"/>
    <w:rsid w:val="00FF66DC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978D"/>
  <w15:chartTrackingRefBased/>
  <w15:docId w15:val="{342CEA2D-BB8B-466F-BF25-E6885E3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86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003113"/>
    <w:pPr>
      <w:keepNext/>
      <w:outlineLvl w:val="1"/>
    </w:pPr>
    <w:rPr>
      <w:rFonts w:cs="Arial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B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929E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03113"/>
    <w:pPr>
      <w:spacing w:after="120"/>
    </w:pPr>
    <w:rPr>
      <w:rFonts w:cs="Arial"/>
      <w:szCs w:val="28"/>
    </w:rPr>
  </w:style>
  <w:style w:type="character" w:customStyle="1" w:styleId="BodyTextChar">
    <w:name w:val="Body Text Char"/>
    <w:basedOn w:val="DefaultParagraphFont"/>
    <w:link w:val="BodyText"/>
    <w:rsid w:val="0000311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003113"/>
    <w:rPr>
      <w:rFonts w:ascii="Arial" w:eastAsia="Times New Roman" w:hAnsi="Arial" w:cs="Arial"/>
      <w:sz w:val="28"/>
      <w:szCs w:val="28"/>
      <w:u w:val="single"/>
    </w:rPr>
  </w:style>
  <w:style w:type="paragraph" w:styleId="NormalWeb">
    <w:name w:val="Normal (Web)"/>
    <w:basedOn w:val="Normal"/>
    <w:uiPriority w:val="99"/>
    <w:semiHidden/>
    <w:rsid w:val="00003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3113"/>
    <w:rPr>
      <w:rFonts w:ascii="Arial" w:eastAsia="Times New Roman" w:hAnsi="Arial" w:cs="Times New Roman"/>
      <w:sz w:val="28"/>
      <w:szCs w:val="20"/>
    </w:rPr>
  </w:style>
  <w:style w:type="character" w:customStyle="1" w:styleId="normaltextrun">
    <w:name w:val="normaltextrun"/>
    <w:basedOn w:val="DefaultParagraphFont"/>
    <w:rsid w:val="00003113"/>
  </w:style>
  <w:style w:type="character" w:styleId="Hyperlink">
    <w:name w:val="Hyperlink"/>
    <w:basedOn w:val="DefaultParagraphFont"/>
    <w:uiPriority w:val="99"/>
    <w:unhideWhenUsed/>
    <w:rsid w:val="000031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KLDChar">
    <w:name w:val="Body Text KLD Char"/>
    <w:basedOn w:val="DefaultParagraphFont"/>
    <w:link w:val="BodyTextKLD"/>
    <w:locked/>
    <w:rsid w:val="00267285"/>
    <w:rPr>
      <w:rFonts w:ascii="Arial" w:hAnsi="Arial" w:cs="Arial"/>
    </w:rPr>
  </w:style>
  <w:style w:type="paragraph" w:customStyle="1" w:styleId="BodyTextKLD">
    <w:name w:val="Body Text KLD"/>
    <w:basedOn w:val="Normal"/>
    <w:link w:val="BodyTextKLDChar"/>
    <w:qFormat/>
    <w:rsid w:val="00267285"/>
    <w:pPr>
      <w:spacing w:after="240"/>
    </w:pPr>
    <w:rPr>
      <w:rFonts w:eastAsiaTheme="minorHAnsi" w:cs="Arial"/>
      <w:sz w:val="22"/>
      <w:szCs w:val="22"/>
    </w:rPr>
  </w:style>
  <w:style w:type="paragraph" w:customStyle="1" w:styleId="2Bdytext">
    <w:name w:val="2 Bdy text"/>
    <w:basedOn w:val="BodyTextKLD"/>
    <w:link w:val="2BdytextChar"/>
    <w:qFormat/>
    <w:rsid w:val="00267285"/>
    <w:pPr>
      <w:spacing w:after="120"/>
    </w:pPr>
    <w:rPr>
      <w:sz w:val="28"/>
      <w:szCs w:val="28"/>
    </w:rPr>
  </w:style>
  <w:style w:type="character" w:customStyle="1" w:styleId="2BdytextChar">
    <w:name w:val="2 Bdy text Char"/>
    <w:basedOn w:val="BodyTextKLDChar"/>
    <w:link w:val="2Bdytext"/>
    <w:locked/>
    <w:rsid w:val="00267285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67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730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6730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F0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90B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EB0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EB0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1D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B652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B65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1FD9"/>
    <w:pPr>
      <w:tabs>
        <w:tab w:val="right" w:leader="dot" w:pos="10790"/>
      </w:tabs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B6525"/>
    <w:pPr>
      <w:spacing w:after="100"/>
      <w:ind w:left="560"/>
    </w:pPr>
  </w:style>
  <w:style w:type="character" w:styleId="CommentReference">
    <w:name w:val="annotation reference"/>
    <w:basedOn w:val="DefaultParagraphFont"/>
    <w:uiPriority w:val="99"/>
    <w:semiHidden/>
    <w:unhideWhenUsed/>
    <w:rsid w:val="00D1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4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4B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52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B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r.ca.gov%2FHome%2FContractGrantSolicitations&amp;data=05%7C01%7CMegan.Davis%40dor.ca.gov%7C47275a5affd445467d9008da3dd895f4%7C19ed70549d9743c792b16781b6b95b68%7C0%7C0%7C637890297677162232%7CUnknown%7CTWFpbGZsb3d8eyJWIjoiMC4wLjAwMDAiLCJQIjoiV2luMzIiLCJBTiI6Ik1haWwiLCJXVCI6Mn0%3D%7C3000%7C%7C%7C&amp;sdata=8cXOliTyzycA7rxp%2B3ufzs31h33YWoKf4f%2BkjcOSp3c%3D&amp;reserved=0" TargetMode="External"/><Relationship Id="rId13" Type="http://schemas.openxmlformats.org/officeDocument/2006/relationships/hyperlink" Target="https://caleprocure.ca.gov/pages/sbdvbe-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r.ca.gov/Home/Accessibil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EI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da.gov/2010ADAstandards_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EI@DOR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F2C7-D68C-43E0-BC98-D1B832E4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24</Pages>
  <Words>3742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111</cp:revision>
  <cp:lastPrinted>2022-06-17T16:20:00Z</cp:lastPrinted>
  <dcterms:created xsi:type="dcterms:W3CDTF">2022-05-23T15:57:00Z</dcterms:created>
  <dcterms:modified xsi:type="dcterms:W3CDTF">2022-11-25T19:10:00Z</dcterms:modified>
</cp:coreProperties>
</file>